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3765332D"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415E76">
        <w:rPr>
          <w:rFonts w:ascii="Arial" w:hAnsi="Arial" w:cs="Arial"/>
          <w:b/>
          <w:bCs/>
          <w:sz w:val="24"/>
          <w:szCs w:val="24"/>
        </w:rPr>
        <w:t>100359</w:t>
      </w:r>
    </w:p>
    <w:p w14:paraId="39B6D476" w14:textId="1A58EF52" w:rsidR="00C8468C" w:rsidRPr="003D7EB4" w:rsidRDefault="00F24F67" w:rsidP="003D7EB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77777777"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BF2C96">
        <w:rPr>
          <w:rFonts w:ascii="Arial" w:hAnsi="Arial" w:cs="Arial"/>
          <w:b/>
        </w:rPr>
        <w:t xml:space="preserve"> (Rapporteur)</w:t>
      </w:r>
    </w:p>
    <w:p w14:paraId="70D99774" w14:textId="070019EB"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777777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C72EB">
        <w:rPr>
          <w:rFonts w:ascii="Arial" w:hAnsi="Arial" w:cs="Arial"/>
          <w:b/>
        </w:rPr>
        <w:t>Information</w:t>
      </w:r>
    </w:p>
    <w:p w14:paraId="5F6F913C" w14:textId="3273DF2A"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415E7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533772FB"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B60996">
        <w:rPr>
          <w:rFonts w:ascii="Arial" w:hAnsi="Arial" w:cs="Arial"/>
          <w:i/>
        </w:rPr>
        <w:t xml:space="preserve">includes 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46D38329" w14:textId="48506BB8" w:rsidR="001D3A2E" w:rsidRDefault="006D717D" w:rsidP="00717D43">
      <w:pPr>
        <w:rPr>
          <w:lang w:val="en-US"/>
        </w:rPr>
      </w:pPr>
      <w:r>
        <w:rPr>
          <w:lang w:val="en-US"/>
        </w:rPr>
        <w:t>More FS_eNPN study time was requested</w:t>
      </w:r>
      <w:r w:rsidR="00143607">
        <w:rPr>
          <w:lang w:val="en-US"/>
        </w:rPr>
        <w:t xml:space="preserve"> to resolve the outstanding issues as listed in the TR cover sheet in </w:t>
      </w:r>
      <w:r w:rsidR="0041528F" w:rsidRPr="0041528F">
        <w:rPr>
          <w:lang w:val="en-US"/>
        </w:rPr>
        <w:t>S2-2009250</w:t>
      </w:r>
      <w:r w:rsidR="0041528F">
        <w:rPr>
          <w:lang w:val="en-US"/>
        </w:rPr>
        <w:t>.</w:t>
      </w:r>
      <w:r w:rsidR="003E116F">
        <w:rPr>
          <w:lang w:val="en-US"/>
        </w:rPr>
        <w:t xml:space="preserve"> </w:t>
      </w:r>
    </w:p>
    <w:p w14:paraId="414EAD09" w14:textId="504154AC" w:rsidR="005013A4" w:rsidRDefault="0041528F" w:rsidP="00717D43">
      <w:pPr>
        <w:rPr>
          <w:lang w:val="en-US"/>
        </w:rPr>
      </w:pPr>
      <w:r>
        <w:rPr>
          <w:lang w:val="en-US"/>
        </w:rPr>
        <w:t xml:space="preserve">To make the resolution of those open issues as smooth as possible and spend </w:t>
      </w:r>
      <w:r w:rsidR="008E2BBF">
        <w:rPr>
          <w:lang w:val="en-US"/>
        </w:rPr>
        <w:t xml:space="preserve">as little meeting time </w:t>
      </w:r>
      <w:r w:rsidR="00521494">
        <w:rPr>
          <w:lang w:val="en-US"/>
        </w:rPr>
        <w:t xml:space="preserve">as possible </w:t>
      </w:r>
      <w:r w:rsidR="000F3569">
        <w:rPr>
          <w:lang w:val="en-US"/>
        </w:rPr>
        <w:t xml:space="preserve">on the study phase </w:t>
      </w:r>
      <w:r w:rsidR="008E2BBF">
        <w:rPr>
          <w:lang w:val="en-US"/>
        </w:rPr>
        <w:t xml:space="preserve">at </w:t>
      </w:r>
      <w:r w:rsidR="0015333E">
        <w:rPr>
          <w:lang w:val="en-US"/>
        </w:rPr>
        <w:t>SA#143E</w:t>
      </w:r>
      <w:r w:rsidR="003B3AEC">
        <w:rPr>
          <w:lang w:val="en-US"/>
        </w:rPr>
        <w:t xml:space="preserve">, this documents includes a request for companies to provide their opinion on the </w:t>
      </w:r>
      <w:r w:rsidR="00172D92">
        <w:rPr>
          <w:lang w:val="en-US"/>
        </w:rPr>
        <w:t xml:space="preserve">above mentioned open issues. </w:t>
      </w:r>
    </w:p>
    <w:p w14:paraId="341E1C8A" w14:textId="755A3AB9" w:rsidR="0041528F" w:rsidRDefault="00172D92" w:rsidP="00717D43">
      <w:pPr>
        <w:rPr>
          <w:lang w:val="en-US"/>
        </w:rPr>
      </w:pPr>
      <w:r w:rsidRPr="0F11BB42">
        <w:rPr>
          <w:lang w:val="en-US"/>
        </w:rPr>
        <w:t xml:space="preserve">The result will be used as </w:t>
      </w:r>
      <w:r w:rsidR="008B6D1F" w:rsidRPr="0F11BB42">
        <w:rPr>
          <w:lang w:val="en-US"/>
        </w:rPr>
        <w:t xml:space="preserve">an input </w:t>
      </w:r>
      <w:r w:rsidRPr="0F11BB42">
        <w:rPr>
          <w:lang w:val="en-US"/>
        </w:rPr>
        <w:t>to a proposed conclusion at SA2#</w:t>
      </w:r>
      <w:r w:rsidR="0015333E" w:rsidRPr="0F11BB42">
        <w:rPr>
          <w:lang w:val="en-US"/>
        </w:rPr>
        <w:t>1</w:t>
      </w:r>
      <w:r w:rsidR="0015333E">
        <w:rPr>
          <w:lang w:val="en-US"/>
        </w:rPr>
        <w:t>4</w:t>
      </w:r>
      <w:r w:rsidR="0015333E" w:rsidRPr="0F11BB42">
        <w:rPr>
          <w:lang w:val="en-US"/>
        </w:rPr>
        <w:t>3E</w:t>
      </w:r>
      <w:r w:rsidR="00F50A7B" w:rsidRPr="0F11BB42">
        <w:rPr>
          <w:lang w:val="en-US"/>
        </w:rPr>
        <w:t>, and possibly we will target a working assumption at CC#1</w:t>
      </w:r>
      <w:r w:rsidRPr="0F11BB42">
        <w:rPr>
          <w:lang w:val="en-US"/>
        </w:rPr>
        <w:t>.</w:t>
      </w:r>
    </w:p>
    <w:p w14:paraId="052C438A" w14:textId="2956942F" w:rsidR="00C5349F" w:rsidRDefault="003619C0" w:rsidP="00717D43">
      <w:pPr>
        <w:rPr>
          <w:lang w:val="en-US"/>
        </w:rPr>
      </w:pPr>
      <w:r>
        <w:rPr>
          <w:lang w:val="en-US"/>
        </w:rPr>
        <w:t xml:space="preserve">For each </w:t>
      </w:r>
      <w:r w:rsidR="00C5349F">
        <w:rPr>
          <w:lang w:val="en-US"/>
        </w:rPr>
        <w:t xml:space="preserve">question </w:t>
      </w:r>
      <w:r>
        <w:rPr>
          <w:lang w:val="en-US"/>
        </w:rPr>
        <w:t xml:space="preserve">the company should also include </w:t>
      </w:r>
      <w:r w:rsidR="00E10764">
        <w:rPr>
          <w:lang w:val="en-US"/>
        </w:rPr>
        <w:t xml:space="preserve">an opinion </w:t>
      </w:r>
      <w:r w:rsidR="000A5492">
        <w:rPr>
          <w:lang w:val="en-US"/>
        </w:rPr>
        <w:t>whether the eNPN WID should be updated with a resolution of the issue</w:t>
      </w:r>
      <w:r w:rsidR="00E10764">
        <w:rPr>
          <w:lang w:val="en-US"/>
        </w:rPr>
        <w:t>.</w:t>
      </w:r>
    </w:p>
    <w:p w14:paraId="53929ECB" w14:textId="726A015B" w:rsidR="00050B2D" w:rsidRDefault="00D651D6" w:rsidP="0073464A">
      <w:pPr>
        <w:pStyle w:val="Heading1"/>
        <w:rPr>
          <w:lang w:val="en-US"/>
        </w:rPr>
      </w:pPr>
      <w:r>
        <w:rPr>
          <w:lang w:val="en-US"/>
        </w:rPr>
        <w:t>2.</w:t>
      </w:r>
      <w:r>
        <w:rPr>
          <w:lang w:val="en-US"/>
        </w:rPr>
        <w:tab/>
      </w:r>
      <w:r w:rsidR="0073464A">
        <w:rPr>
          <w:lang w:val="en-US"/>
        </w:rPr>
        <w:t>Issues</w:t>
      </w:r>
    </w:p>
    <w:p w14:paraId="3D5EAF7C" w14:textId="5BB565DA" w:rsidR="0073464A" w:rsidRPr="0073464A" w:rsidRDefault="00B81348" w:rsidP="00E95CBC">
      <w:pPr>
        <w:pStyle w:val="Heading2"/>
        <w:rPr>
          <w:lang w:val="en-US"/>
        </w:rPr>
      </w:pPr>
      <w:r>
        <w:rPr>
          <w:lang w:val="en-US"/>
        </w:rPr>
        <w:t>KI#1</w:t>
      </w:r>
      <w:r w:rsidR="004C3BCA">
        <w:rPr>
          <w:lang w:val="en-US"/>
        </w:rPr>
        <w:t>-</w:t>
      </w:r>
      <w:r w:rsidR="003A4DC1">
        <w:rPr>
          <w:lang w:val="en-US"/>
        </w:rPr>
        <w:t>Q1</w:t>
      </w:r>
      <w:r w:rsidR="0014447A">
        <w:rPr>
          <w:lang w:val="en-US"/>
        </w:rPr>
        <w:t>:</w:t>
      </w:r>
      <w:r w:rsidR="0014447A">
        <w:rPr>
          <w:lang w:val="en-US"/>
        </w:rPr>
        <w:tab/>
      </w:r>
      <w:r w:rsidR="00C42A2D">
        <w:rPr>
          <w:lang w:val="en-US"/>
        </w:rPr>
        <w:t>A</w:t>
      </w:r>
      <w:r w:rsidR="00C42A2D" w:rsidRPr="00C42A2D">
        <w:rPr>
          <w:lang w:val="en-US"/>
        </w:rPr>
        <w:t>dditional SIB information for SNPN selection</w:t>
      </w:r>
    </w:p>
    <w:p w14:paraId="6A5F98F7" w14:textId="5C94CDBF" w:rsidR="00311BC0" w:rsidRPr="00B92FBC" w:rsidRDefault="00311BC0" w:rsidP="00311BC0">
      <w:pPr>
        <w:rPr>
          <w:lang w:val="en-US"/>
        </w:rPr>
      </w:pPr>
      <w:r w:rsidRPr="00B92FBC">
        <w:rPr>
          <w:lang w:val="en-US"/>
        </w:rPr>
        <w:t>TR conclusion in clause 8.1.</w:t>
      </w:r>
      <w:r w:rsidR="00C4795F" w:rsidRPr="00B92FBC">
        <w:rPr>
          <w:lang w:val="en-US"/>
        </w:rPr>
        <w:t>4</w:t>
      </w:r>
      <w:r w:rsidRPr="00B92FBC">
        <w:rPr>
          <w:lang w:val="en-US"/>
        </w:rPr>
        <w:t xml:space="preserve"> includes an EN as:</w:t>
      </w:r>
    </w:p>
    <w:p w14:paraId="59B8AEC4" w14:textId="0AA2FF14" w:rsidR="0010693D" w:rsidRDefault="009B4A76" w:rsidP="009B4A76">
      <w:pPr>
        <w:pStyle w:val="EditorsNote"/>
        <w:rPr>
          <w:lang w:val="en-US"/>
        </w:rPr>
      </w:pPr>
      <w:r>
        <w:rPr>
          <w:lang w:val="en-US"/>
        </w:rPr>
        <w:t>Editor's note:</w:t>
      </w:r>
      <w:r>
        <w:rPr>
          <w:lang w:val="en-US"/>
        </w:rPr>
        <w:tab/>
        <w:t>Need for additional SIB information is FFS.</w:t>
      </w:r>
    </w:p>
    <w:p w14:paraId="10428B2C" w14:textId="0C91A18E" w:rsidR="00A067A4" w:rsidRPr="001F33BF" w:rsidRDefault="00A067A4" w:rsidP="001F33BF">
      <w:pPr>
        <w:pStyle w:val="NO"/>
        <w:rPr>
          <w:lang w:val="en-US"/>
        </w:rPr>
      </w:pPr>
      <w:r>
        <w:t>NOTE:</w:t>
      </w:r>
      <w:r w:rsidR="0054664F">
        <w:tab/>
      </w:r>
      <w:r w:rsidR="0054664F" w:rsidRPr="001F33BF">
        <w:rPr>
          <w:lang w:val="en-US"/>
        </w:rPr>
        <w:t>There is al</w:t>
      </w:r>
      <w:r w:rsidR="0054664F">
        <w:rPr>
          <w:lang w:val="en-US"/>
        </w:rPr>
        <w:t>ready SIB information concluded for KI#1, se TR conclusion</w:t>
      </w:r>
      <w:r w:rsidR="008E6298">
        <w:rPr>
          <w:lang w:val="en-US"/>
        </w:rPr>
        <w:t xml:space="preserve">, i.e. EN is if there is any need for </w:t>
      </w:r>
      <w:r w:rsidR="0042175B">
        <w:rPr>
          <w:lang w:val="en-US"/>
        </w:rPr>
        <w:t>more SIB information beyond what is already concluded.</w:t>
      </w:r>
    </w:p>
    <w:p w14:paraId="28F3BC17" w14:textId="02C1EB7A" w:rsidR="00050B2D" w:rsidRDefault="0010693D" w:rsidP="00717D43">
      <w:pPr>
        <w:rPr>
          <w:lang w:val="en-US"/>
        </w:rPr>
      </w:pPr>
      <w:r w:rsidRPr="00CF36FB">
        <w:rPr>
          <w:b/>
          <w:bCs/>
        </w:rPr>
        <w:t>Question</w:t>
      </w:r>
      <w:r>
        <w:t xml:space="preserve">: </w:t>
      </w:r>
      <w:r w:rsidR="006D717D">
        <w:t>Is there a n</w:t>
      </w:r>
      <w:r w:rsidR="007F0FE9" w:rsidRPr="007F0FE9">
        <w:rPr>
          <w:lang w:val="en-US"/>
        </w:rPr>
        <w:t>eed for additional SIB information for SNPN selection for UEs with an SNPN subscription of a Separate Entity</w:t>
      </w:r>
      <w:r w:rsidR="00943D1F">
        <w:rPr>
          <w:lang w:val="en-US"/>
        </w:rPr>
        <w:t>?</w:t>
      </w:r>
    </w:p>
    <w:p w14:paraId="0F8795F4" w14:textId="77777777" w:rsidR="00A6286A" w:rsidRPr="00616C7D" w:rsidRDefault="00A6286A" w:rsidP="00717D4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605"/>
        <w:gridCol w:w="2049"/>
        <w:gridCol w:w="4725"/>
      </w:tblGrid>
      <w:tr w:rsidR="00190500" w:rsidRPr="00616C7D" w14:paraId="4FEF40B3" w14:textId="77777777" w:rsidTr="00BC0243">
        <w:tc>
          <w:tcPr>
            <w:tcW w:w="0" w:type="auto"/>
            <w:shd w:val="clear" w:color="auto" w:fill="D0CECE"/>
          </w:tcPr>
          <w:p w14:paraId="44E92FCB" w14:textId="31D32459" w:rsidR="000F002F" w:rsidRPr="00BF5541" w:rsidRDefault="000F002F" w:rsidP="00AA03B5">
            <w:pPr>
              <w:jc w:val="center"/>
              <w:rPr>
                <w:b/>
                <w:lang w:val="en-US"/>
              </w:rPr>
            </w:pPr>
            <w:r>
              <w:rPr>
                <w:b/>
                <w:lang w:val="en-US"/>
              </w:rPr>
              <w:t>Company name</w:t>
            </w:r>
          </w:p>
        </w:tc>
        <w:tc>
          <w:tcPr>
            <w:tcW w:w="0" w:type="auto"/>
            <w:shd w:val="clear" w:color="auto" w:fill="D0CECE"/>
          </w:tcPr>
          <w:p w14:paraId="49E1A254" w14:textId="77777777" w:rsidR="000F002F" w:rsidRDefault="007E4281" w:rsidP="00AA03B5">
            <w:pPr>
              <w:jc w:val="center"/>
              <w:rPr>
                <w:b/>
                <w:lang w:val="en-US"/>
              </w:rPr>
            </w:pPr>
            <w:r>
              <w:rPr>
                <w:b/>
                <w:lang w:val="en-US"/>
              </w:rPr>
              <w:t>Answer</w:t>
            </w:r>
          </w:p>
          <w:p w14:paraId="792DDE45" w14:textId="420383D2" w:rsidR="007E4281" w:rsidRDefault="007E4281" w:rsidP="00AA03B5">
            <w:pPr>
              <w:jc w:val="center"/>
              <w:rPr>
                <w:b/>
                <w:lang w:val="en-US"/>
              </w:rPr>
            </w:pPr>
            <w:r>
              <w:rPr>
                <w:b/>
                <w:lang w:val="en-US"/>
              </w:rPr>
              <w:t>(Y/N)</w:t>
            </w:r>
          </w:p>
        </w:tc>
        <w:tc>
          <w:tcPr>
            <w:tcW w:w="0" w:type="auto"/>
            <w:shd w:val="clear" w:color="auto" w:fill="D0CECE"/>
          </w:tcPr>
          <w:p w14:paraId="5C54D545" w14:textId="7094026C" w:rsidR="000F002F" w:rsidRDefault="000F002F" w:rsidP="00AA03B5">
            <w:pPr>
              <w:jc w:val="center"/>
              <w:rPr>
                <w:b/>
                <w:lang w:val="en-US"/>
              </w:rPr>
            </w:pPr>
            <w:r>
              <w:rPr>
                <w:b/>
                <w:lang w:val="en-US"/>
              </w:rPr>
              <w:t>Should the WID be updated with a resolution of the issue?</w:t>
            </w:r>
          </w:p>
          <w:p w14:paraId="3B3574E7" w14:textId="269F4068" w:rsidR="000F002F" w:rsidRPr="00BF5541" w:rsidRDefault="000F002F" w:rsidP="00AA03B5">
            <w:pPr>
              <w:jc w:val="center"/>
              <w:rPr>
                <w:b/>
                <w:lang w:val="en-US"/>
              </w:rPr>
            </w:pPr>
            <w:r>
              <w:rPr>
                <w:b/>
                <w:lang w:val="en-US"/>
              </w:rPr>
              <w:t>(Y/N/)</w:t>
            </w:r>
          </w:p>
        </w:tc>
        <w:tc>
          <w:tcPr>
            <w:tcW w:w="0" w:type="auto"/>
            <w:shd w:val="clear" w:color="auto" w:fill="D0CECE"/>
          </w:tcPr>
          <w:p w14:paraId="0CD2A7C0" w14:textId="1B0E24A7" w:rsidR="000F002F" w:rsidRPr="00BF5541" w:rsidRDefault="007E4281" w:rsidP="00AA03B5">
            <w:pPr>
              <w:jc w:val="center"/>
              <w:rPr>
                <w:b/>
                <w:lang w:val="en-US"/>
              </w:rPr>
            </w:pPr>
            <w:r>
              <w:rPr>
                <w:b/>
                <w:lang w:val="en-US"/>
              </w:rPr>
              <w:t>Comments (</w:t>
            </w:r>
            <w:r w:rsidR="000F002F">
              <w:rPr>
                <w:b/>
                <w:lang w:val="en-US"/>
              </w:rPr>
              <w:t>optionally more details e.g. reasoning and what needs to be updated, if any)</w:t>
            </w:r>
          </w:p>
        </w:tc>
      </w:tr>
      <w:tr w:rsidR="000F1C02" w:rsidRPr="00616C7D" w14:paraId="5A193AC5" w14:textId="77777777" w:rsidTr="00DC0B7D">
        <w:trPr>
          <w:trHeight w:val="632"/>
        </w:trPr>
        <w:tc>
          <w:tcPr>
            <w:tcW w:w="0" w:type="auto"/>
          </w:tcPr>
          <w:p w14:paraId="02B72120" w14:textId="6F277CA0" w:rsidR="000F1C02" w:rsidRPr="00787E9E" w:rsidRDefault="000F1C02" w:rsidP="000F1C02">
            <w:pPr>
              <w:rPr>
                <w:rFonts w:eastAsia="DengXian"/>
              </w:rPr>
            </w:pPr>
            <w:r>
              <w:rPr>
                <w:rFonts w:eastAsia="DengXian"/>
              </w:rPr>
              <w:t>Ericsson</w:t>
            </w:r>
          </w:p>
        </w:tc>
        <w:tc>
          <w:tcPr>
            <w:tcW w:w="0" w:type="auto"/>
          </w:tcPr>
          <w:p w14:paraId="07008353" w14:textId="58E4F53E" w:rsidR="000F1C02" w:rsidRPr="00616C7D" w:rsidRDefault="000F1C02" w:rsidP="000F1C02">
            <w:pPr>
              <w:rPr>
                <w:lang w:val="en-US"/>
              </w:rPr>
            </w:pPr>
            <w:r>
              <w:rPr>
                <w:lang w:val="en-US"/>
              </w:rPr>
              <w:t>N</w:t>
            </w:r>
          </w:p>
        </w:tc>
        <w:tc>
          <w:tcPr>
            <w:tcW w:w="0" w:type="auto"/>
            <w:shd w:val="clear" w:color="auto" w:fill="auto"/>
          </w:tcPr>
          <w:p w14:paraId="467E70A3" w14:textId="62A133BF" w:rsidR="000F1C02" w:rsidRPr="00616C7D" w:rsidRDefault="000F1C02" w:rsidP="000F1C02">
            <w:pPr>
              <w:rPr>
                <w:lang w:val="en-US"/>
              </w:rPr>
            </w:pPr>
            <w:r>
              <w:rPr>
                <w:lang w:val="en-US"/>
              </w:rPr>
              <w:t>N</w:t>
            </w:r>
          </w:p>
        </w:tc>
        <w:tc>
          <w:tcPr>
            <w:tcW w:w="0" w:type="auto"/>
            <w:shd w:val="clear" w:color="auto" w:fill="auto"/>
          </w:tcPr>
          <w:p w14:paraId="4213FD05" w14:textId="5D4B19A0" w:rsidR="000F1C02" w:rsidRPr="00616C7D" w:rsidRDefault="000F1C02" w:rsidP="000F1C02">
            <w:pPr>
              <w:rPr>
                <w:lang w:val="en-US"/>
              </w:rPr>
            </w:pPr>
            <w:r>
              <w:rPr>
                <w:lang w:val="en-US"/>
              </w:rPr>
              <w:t>The conclusions already include enough SIB information.</w:t>
            </w:r>
          </w:p>
        </w:tc>
      </w:tr>
      <w:tr w:rsidR="00DC0B7D" w:rsidRPr="00616C7D" w14:paraId="6D1EA397" w14:textId="77777777" w:rsidTr="00DC0B7D">
        <w:trPr>
          <w:trHeight w:val="132"/>
        </w:trPr>
        <w:tc>
          <w:tcPr>
            <w:tcW w:w="0" w:type="auto"/>
          </w:tcPr>
          <w:p w14:paraId="5E811BF3" w14:textId="4E696A11" w:rsidR="00DC0B7D" w:rsidRPr="00104FBB" w:rsidRDefault="00DC0B7D" w:rsidP="00DC0B7D">
            <w:pPr>
              <w:rPr>
                <w:lang w:val="en-US"/>
              </w:rPr>
            </w:pPr>
            <w:r>
              <w:rPr>
                <w:rFonts w:eastAsia="DengXian"/>
              </w:rPr>
              <w:t>Intel</w:t>
            </w:r>
          </w:p>
        </w:tc>
        <w:tc>
          <w:tcPr>
            <w:tcW w:w="0" w:type="auto"/>
          </w:tcPr>
          <w:p w14:paraId="4459B0E4" w14:textId="3D16FE1F" w:rsidR="00DC0B7D" w:rsidRPr="00616C7D" w:rsidRDefault="00DC0B7D" w:rsidP="00DC0B7D">
            <w:pPr>
              <w:rPr>
                <w:lang w:val="en-US"/>
              </w:rPr>
            </w:pPr>
            <w:r>
              <w:rPr>
                <w:lang w:val="en-US"/>
              </w:rPr>
              <w:t>N</w:t>
            </w:r>
          </w:p>
        </w:tc>
        <w:tc>
          <w:tcPr>
            <w:tcW w:w="0" w:type="auto"/>
            <w:shd w:val="clear" w:color="auto" w:fill="auto"/>
          </w:tcPr>
          <w:p w14:paraId="1A1A1C1C" w14:textId="361FACFA" w:rsidR="00DC0B7D" w:rsidRPr="00616C7D" w:rsidRDefault="00DC0B7D" w:rsidP="00DC0B7D">
            <w:pPr>
              <w:rPr>
                <w:lang w:val="en-US"/>
              </w:rPr>
            </w:pPr>
            <w:r>
              <w:rPr>
                <w:lang w:val="en-US"/>
              </w:rPr>
              <w:t>N</w:t>
            </w:r>
          </w:p>
        </w:tc>
        <w:tc>
          <w:tcPr>
            <w:tcW w:w="0" w:type="auto"/>
            <w:shd w:val="clear" w:color="auto" w:fill="auto"/>
          </w:tcPr>
          <w:p w14:paraId="76B5280C" w14:textId="783BB1C2" w:rsidR="00DC0B7D" w:rsidRPr="00616C7D" w:rsidRDefault="00DC0B7D" w:rsidP="00DC0B7D">
            <w:pPr>
              <w:rPr>
                <w:lang w:val="en-US"/>
              </w:rPr>
            </w:pPr>
            <w:r>
              <w:rPr>
                <w:lang w:val="en-US"/>
              </w:rPr>
              <w:t xml:space="preserve">Existing information in clause 23.700-07 8.1.4 is </w:t>
            </w:r>
            <w:r>
              <w:rPr>
                <w:lang w:val="en-US"/>
              </w:rPr>
              <w:lastRenderedPageBreak/>
              <w:t>sufficient.</w:t>
            </w:r>
          </w:p>
        </w:tc>
      </w:tr>
      <w:tr w:rsidR="00DC0B7D" w:rsidRPr="00616C7D" w14:paraId="091CF367" w14:textId="77777777" w:rsidTr="00BC0243">
        <w:trPr>
          <w:trHeight w:val="1094"/>
        </w:trPr>
        <w:tc>
          <w:tcPr>
            <w:tcW w:w="0" w:type="auto"/>
          </w:tcPr>
          <w:p w14:paraId="28237672" w14:textId="34CBA9CF" w:rsidR="00DC0B7D" w:rsidRDefault="00DC0B7D" w:rsidP="00DC0B7D">
            <w:pPr>
              <w:rPr>
                <w:lang w:val="en-US"/>
              </w:rPr>
            </w:pPr>
            <w:r>
              <w:rPr>
                <w:rFonts w:eastAsia="DengXian"/>
              </w:rPr>
              <w:lastRenderedPageBreak/>
              <w:t>Nokia</w:t>
            </w:r>
          </w:p>
        </w:tc>
        <w:tc>
          <w:tcPr>
            <w:tcW w:w="0" w:type="auto"/>
          </w:tcPr>
          <w:p w14:paraId="5D78EA63" w14:textId="043E423E" w:rsidR="00DC0B7D" w:rsidRPr="00616C7D" w:rsidRDefault="00DC0B7D" w:rsidP="00DC0B7D">
            <w:pPr>
              <w:rPr>
                <w:lang w:val="en-US"/>
              </w:rPr>
            </w:pPr>
            <w:r>
              <w:rPr>
                <w:lang w:val="en-US"/>
              </w:rPr>
              <w:t>N</w:t>
            </w:r>
          </w:p>
        </w:tc>
        <w:tc>
          <w:tcPr>
            <w:tcW w:w="0" w:type="auto"/>
            <w:shd w:val="clear" w:color="auto" w:fill="auto"/>
          </w:tcPr>
          <w:p w14:paraId="7383A8E9" w14:textId="63800868" w:rsidR="00DC0B7D" w:rsidRPr="00616C7D" w:rsidRDefault="00DC0B7D" w:rsidP="00DC0B7D">
            <w:pPr>
              <w:rPr>
                <w:lang w:val="en-US"/>
              </w:rPr>
            </w:pPr>
            <w:r>
              <w:rPr>
                <w:lang w:val="en-US"/>
              </w:rPr>
              <w:t>N</w:t>
            </w:r>
          </w:p>
        </w:tc>
        <w:tc>
          <w:tcPr>
            <w:tcW w:w="0" w:type="auto"/>
            <w:shd w:val="clear" w:color="auto" w:fill="auto"/>
          </w:tcPr>
          <w:p w14:paraId="1CF3E703" w14:textId="41CF6D5A" w:rsidR="00DC0B7D" w:rsidRPr="00616C7D" w:rsidRDefault="00DC0B7D" w:rsidP="00DC0B7D">
            <w:pPr>
              <w:rPr>
                <w:lang w:val="en-US"/>
              </w:rPr>
            </w:pPr>
            <w:r>
              <w:rPr>
                <w:lang w:val="en-US"/>
              </w:rPr>
              <w:t>Current conclusion is sufficient to address all use cases {open, closed, restricted} type of deployments thus we do not see the need for any new SIB information.</w:t>
            </w:r>
          </w:p>
        </w:tc>
      </w:tr>
      <w:tr w:rsidR="003B475F" w:rsidRPr="00616C7D" w14:paraId="057CB133" w14:textId="77777777" w:rsidTr="00BC0243">
        <w:trPr>
          <w:trHeight w:val="1094"/>
        </w:trPr>
        <w:tc>
          <w:tcPr>
            <w:tcW w:w="0" w:type="auto"/>
          </w:tcPr>
          <w:p w14:paraId="44BA4D85" w14:textId="3C7002F6" w:rsidR="003B475F" w:rsidRDefault="003B475F" w:rsidP="003B475F">
            <w:pPr>
              <w:rPr>
                <w:rFonts w:eastAsia="DengXian"/>
              </w:rPr>
            </w:pPr>
            <w:r>
              <w:rPr>
                <w:rFonts w:eastAsia="DengXian"/>
              </w:rPr>
              <w:t>Orange</w:t>
            </w:r>
          </w:p>
        </w:tc>
        <w:tc>
          <w:tcPr>
            <w:tcW w:w="0" w:type="auto"/>
          </w:tcPr>
          <w:p w14:paraId="3A3CC700" w14:textId="302E7208" w:rsidR="003B475F" w:rsidRDefault="003B475F" w:rsidP="003B475F">
            <w:pPr>
              <w:rPr>
                <w:lang w:val="en-US"/>
              </w:rPr>
            </w:pPr>
            <w:r>
              <w:rPr>
                <w:lang w:val="en-US"/>
              </w:rPr>
              <w:t>N</w:t>
            </w:r>
          </w:p>
        </w:tc>
        <w:tc>
          <w:tcPr>
            <w:tcW w:w="0" w:type="auto"/>
            <w:shd w:val="clear" w:color="auto" w:fill="auto"/>
          </w:tcPr>
          <w:p w14:paraId="48AB231E" w14:textId="00D96E82" w:rsidR="003B475F" w:rsidRDefault="003B475F" w:rsidP="003B475F">
            <w:pPr>
              <w:rPr>
                <w:lang w:val="en-US"/>
              </w:rPr>
            </w:pPr>
            <w:r>
              <w:rPr>
                <w:lang w:val="en-US"/>
              </w:rPr>
              <w:t>N</w:t>
            </w:r>
          </w:p>
        </w:tc>
        <w:tc>
          <w:tcPr>
            <w:tcW w:w="0" w:type="auto"/>
            <w:shd w:val="clear" w:color="auto" w:fill="auto"/>
          </w:tcPr>
          <w:p w14:paraId="686F00C0" w14:textId="30711D49" w:rsidR="003B475F" w:rsidRDefault="003B475F" w:rsidP="003B475F">
            <w:pPr>
              <w:rPr>
                <w:lang w:val="en-US"/>
              </w:rPr>
            </w:pPr>
            <w:r>
              <w:rPr>
                <w:lang w:val="en-US"/>
              </w:rPr>
              <w:t>Current conclusions already include (more than) enough SIB information.</w:t>
            </w:r>
          </w:p>
        </w:tc>
      </w:tr>
      <w:tr w:rsidR="00207B92" w:rsidRPr="00616C7D" w14:paraId="46C14E1F" w14:textId="77777777" w:rsidTr="00BC0243">
        <w:trPr>
          <w:trHeight w:val="1094"/>
        </w:trPr>
        <w:tc>
          <w:tcPr>
            <w:tcW w:w="0" w:type="auto"/>
          </w:tcPr>
          <w:p w14:paraId="795669A4" w14:textId="7C75D4DA" w:rsidR="00207B92" w:rsidRDefault="00207B92" w:rsidP="00207B92">
            <w:pPr>
              <w:rPr>
                <w:rFonts w:eastAsia="DengXian"/>
              </w:rPr>
            </w:pPr>
            <w:r>
              <w:rPr>
                <w:rFonts w:eastAsia="DengXian"/>
              </w:rPr>
              <w:t>Qualcomm</w:t>
            </w:r>
          </w:p>
        </w:tc>
        <w:tc>
          <w:tcPr>
            <w:tcW w:w="0" w:type="auto"/>
          </w:tcPr>
          <w:p w14:paraId="031FA6E0" w14:textId="4F739E3D" w:rsidR="00207B92" w:rsidRDefault="00207B92" w:rsidP="00207B92">
            <w:pPr>
              <w:rPr>
                <w:lang w:val="en-US"/>
              </w:rPr>
            </w:pPr>
            <w:r>
              <w:rPr>
                <w:lang w:val="en-US"/>
              </w:rPr>
              <w:t>N</w:t>
            </w:r>
          </w:p>
        </w:tc>
        <w:tc>
          <w:tcPr>
            <w:tcW w:w="0" w:type="auto"/>
            <w:shd w:val="clear" w:color="auto" w:fill="auto"/>
          </w:tcPr>
          <w:p w14:paraId="7051A13C" w14:textId="218A6B7F" w:rsidR="00207B92" w:rsidRDefault="00207B92" w:rsidP="00207B92">
            <w:pPr>
              <w:rPr>
                <w:lang w:val="en-US"/>
              </w:rPr>
            </w:pPr>
            <w:r>
              <w:rPr>
                <w:lang w:val="en-US"/>
              </w:rPr>
              <w:t>N</w:t>
            </w:r>
          </w:p>
        </w:tc>
        <w:tc>
          <w:tcPr>
            <w:tcW w:w="0" w:type="auto"/>
            <w:shd w:val="clear" w:color="auto" w:fill="auto"/>
          </w:tcPr>
          <w:p w14:paraId="06A36E0B" w14:textId="564A98BD" w:rsidR="00207B92" w:rsidRDefault="00207B92" w:rsidP="00207B92">
            <w:pPr>
              <w:rPr>
                <w:lang w:val="en-US"/>
              </w:rPr>
            </w:pPr>
            <w:r>
              <w:rPr>
                <w:lang w:val="en-US"/>
              </w:rPr>
              <w:t>We do not see a need for further SIB enhancements.</w:t>
            </w:r>
          </w:p>
        </w:tc>
      </w:tr>
      <w:tr w:rsidR="00C859BF" w:rsidRPr="00616C7D" w14:paraId="2E1ACAA7" w14:textId="77777777" w:rsidTr="00BC0243">
        <w:trPr>
          <w:trHeight w:val="1094"/>
        </w:trPr>
        <w:tc>
          <w:tcPr>
            <w:tcW w:w="0" w:type="auto"/>
          </w:tcPr>
          <w:p w14:paraId="3317DDFD" w14:textId="285385CA" w:rsidR="00C859BF" w:rsidRDefault="00C859BF" w:rsidP="00C859BF">
            <w:pPr>
              <w:rPr>
                <w:rFonts w:eastAsia="DengXian"/>
              </w:rPr>
            </w:pPr>
            <w:r>
              <w:rPr>
                <w:lang w:val="en-US"/>
              </w:rPr>
              <w:t>Deutsche Telekom</w:t>
            </w:r>
          </w:p>
        </w:tc>
        <w:tc>
          <w:tcPr>
            <w:tcW w:w="0" w:type="auto"/>
          </w:tcPr>
          <w:p w14:paraId="35ABEEEE" w14:textId="274068F5" w:rsidR="00C859BF" w:rsidRDefault="00C859BF" w:rsidP="00C859BF">
            <w:pPr>
              <w:rPr>
                <w:lang w:val="en-US"/>
              </w:rPr>
            </w:pPr>
            <w:r>
              <w:rPr>
                <w:lang w:val="en-US"/>
              </w:rPr>
              <w:t>N</w:t>
            </w:r>
          </w:p>
        </w:tc>
        <w:tc>
          <w:tcPr>
            <w:tcW w:w="0" w:type="auto"/>
            <w:shd w:val="clear" w:color="auto" w:fill="auto"/>
          </w:tcPr>
          <w:p w14:paraId="1FF9E6E5" w14:textId="6D0738EC" w:rsidR="00C859BF" w:rsidRDefault="00C859BF" w:rsidP="00C859BF">
            <w:pPr>
              <w:rPr>
                <w:lang w:val="en-US"/>
              </w:rPr>
            </w:pPr>
            <w:r>
              <w:rPr>
                <w:lang w:val="en-US"/>
              </w:rPr>
              <w:t>N</w:t>
            </w:r>
          </w:p>
        </w:tc>
        <w:tc>
          <w:tcPr>
            <w:tcW w:w="0" w:type="auto"/>
            <w:shd w:val="clear" w:color="auto" w:fill="auto"/>
          </w:tcPr>
          <w:p w14:paraId="511BAF24" w14:textId="491F9F3C" w:rsidR="00C859BF" w:rsidRDefault="00C859BF" w:rsidP="00C859BF">
            <w:pPr>
              <w:rPr>
                <w:lang w:val="en-US"/>
              </w:rPr>
            </w:pPr>
            <w:r>
              <w:rPr>
                <w:lang w:val="en-US"/>
              </w:rPr>
              <w:t>No additional SIB information is needed.</w:t>
            </w:r>
          </w:p>
        </w:tc>
      </w:tr>
      <w:tr w:rsidR="009F36FD" w:rsidRPr="00616C7D" w14:paraId="599D473B" w14:textId="77777777" w:rsidTr="00BC0243">
        <w:trPr>
          <w:trHeight w:val="1094"/>
        </w:trPr>
        <w:tc>
          <w:tcPr>
            <w:tcW w:w="0" w:type="auto"/>
          </w:tcPr>
          <w:p w14:paraId="76B4DD03" w14:textId="12B0CC57" w:rsidR="009F36FD" w:rsidRDefault="009F36FD" w:rsidP="009F36FD">
            <w:pPr>
              <w:rPr>
                <w:lang w:val="en-US"/>
              </w:rPr>
            </w:pPr>
            <w:r>
              <w:rPr>
                <w:rFonts w:eastAsia="DengXian" w:hint="eastAsia"/>
              </w:rPr>
              <w:t>O</w:t>
            </w:r>
            <w:r>
              <w:rPr>
                <w:rFonts w:eastAsia="DengXian"/>
              </w:rPr>
              <w:t>PPO</w:t>
            </w:r>
          </w:p>
        </w:tc>
        <w:tc>
          <w:tcPr>
            <w:tcW w:w="0" w:type="auto"/>
          </w:tcPr>
          <w:p w14:paraId="138FA345" w14:textId="239BE8BE" w:rsidR="009F36FD" w:rsidRDefault="009F36FD" w:rsidP="009F36FD">
            <w:pPr>
              <w:rPr>
                <w:lang w:val="en-US"/>
              </w:rPr>
            </w:pPr>
            <w:r>
              <w:rPr>
                <w:rFonts w:hint="eastAsia"/>
                <w:lang w:val="en-US"/>
              </w:rPr>
              <w:t>N</w:t>
            </w:r>
          </w:p>
        </w:tc>
        <w:tc>
          <w:tcPr>
            <w:tcW w:w="0" w:type="auto"/>
            <w:shd w:val="clear" w:color="auto" w:fill="auto"/>
          </w:tcPr>
          <w:p w14:paraId="08774631" w14:textId="2F3C9146" w:rsidR="009F36FD" w:rsidRDefault="009F36FD" w:rsidP="009F36FD">
            <w:pPr>
              <w:rPr>
                <w:lang w:val="en-US"/>
              </w:rPr>
            </w:pPr>
            <w:r>
              <w:rPr>
                <w:rFonts w:hint="eastAsia"/>
                <w:lang w:val="en-US"/>
              </w:rPr>
              <w:t>N</w:t>
            </w:r>
          </w:p>
        </w:tc>
        <w:tc>
          <w:tcPr>
            <w:tcW w:w="0" w:type="auto"/>
            <w:shd w:val="clear" w:color="auto" w:fill="auto"/>
          </w:tcPr>
          <w:p w14:paraId="62CC7B26" w14:textId="419DF283" w:rsidR="009F36FD" w:rsidRDefault="009F36FD" w:rsidP="009F36FD">
            <w:pPr>
              <w:rPr>
                <w:lang w:val="en-US"/>
              </w:rPr>
            </w:pPr>
            <w:r>
              <w:rPr>
                <w:lang w:val="en-US"/>
              </w:rPr>
              <w:t>There is no need to introduce additional SIB information for the SNPN selection. The SIB indications in the TR are sufficient for the assistance of the SNPN selection.</w:t>
            </w:r>
          </w:p>
        </w:tc>
      </w:tr>
      <w:tr w:rsidR="009F36FD" w:rsidRPr="00616C7D" w14:paraId="6C87B663" w14:textId="77777777" w:rsidTr="00BC0243">
        <w:trPr>
          <w:trHeight w:val="1094"/>
        </w:trPr>
        <w:tc>
          <w:tcPr>
            <w:tcW w:w="0" w:type="auto"/>
          </w:tcPr>
          <w:p w14:paraId="49B3A5AC" w14:textId="19385DC6" w:rsidR="009F36FD" w:rsidRDefault="009F36FD" w:rsidP="009F36FD">
            <w:pPr>
              <w:rPr>
                <w:rFonts w:eastAsia="DengXian"/>
              </w:rPr>
            </w:pPr>
            <w:r>
              <w:rPr>
                <w:rFonts w:eastAsia="DengXian" w:hint="eastAsia"/>
                <w:lang w:eastAsia="zh-CN"/>
              </w:rPr>
              <w:t>Alibaba</w:t>
            </w:r>
          </w:p>
        </w:tc>
        <w:tc>
          <w:tcPr>
            <w:tcW w:w="0" w:type="auto"/>
          </w:tcPr>
          <w:p w14:paraId="0BE795D3" w14:textId="227235F8" w:rsidR="009F36FD" w:rsidRDefault="009F36FD" w:rsidP="009F36FD">
            <w:pPr>
              <w:rPr>
                <w:lang w:val="en-US"/>
              </w:rPr>
            </w:pPr>
            <w:r>
              <w:rPr>
                <w:rFonts w:hint="eastAsia"/>
                <w:lang w:val="en-US" w:eastAsia="zh-CN"/>
              </w:rPr>
              <w:t>N</w:t>
            </w:r>
          </w:p>
        </w:tc>
        <w:tc>
          <w:tcPr>
            <w:tcW w:w="0" w:type="auto"/>
            <w:shd w:val="clear" w:color="auto" w:fill="auto"/>
          </w:tcPr>
          <w:p w14:paraId="4E6B6710" w14:textId="128D380C" w:rsidR="009F36FD" w:rsidRDefault="009F36FD" w:rsidP="009F36FD">
            <w:pPr>
              <w:rPr>
                <w:lang w:val="en-US"/>
              </w:rPr>
            </w:pPr>
            <w:r>
              <w:rPr>
                <w:rFonts w:hint="eastAsia"/>
                <w:lang w:val="en-US" w:eastAsia="zh-CN"/>
              </w:rPr>
              <w:t>N</w:t>
            </w:r>
          </w:p>
        </w:tc>
        <w:tc>
          <w:tcPr>
            <w:tcW w:w="0" w:type="auto"/>
            <w:shd w:val="clear" w:color="auto" w:fill="auto"/>
          </w:tcPr>
          <w:p w14:paraId="095DBF7C" w14:textId="4EABECBD" w:rsidR="009F36FD" w:rsidRDefault="009F36FD" w:rsidP="009F36FD">
            <w:pPr>
              <w:rPr>
                <w:lang w:val="en-US"/>
              </w:rPr>
            </w:pPr>
            <w:r>
              <w:rPr>
                <w:rFonts w:hint="eastAsia"/>
                <w:lang w:val="en-US" w:eastAsia="zh-CN"/>
              </w:rPr>
              <w:t>Current</w:t>
            </w:r>
            <w:r>
              <w:rPr>
                <w:lang w:val="en-US" w:eastAsia="zh-CN"/>
              </w:rPr>
              <w:t xml:space="preserve"> conclusion is sufficient and other functionalities can be achieved via NAS message.</w:t>
            </w:r>
          </w:p>
        </w:tc>
      </w:tr>
      <w:tr w:rsidR="00074A95" w:rsidRPr="00616C7D" w14:paraId="0D54E58D" w14:textId="77777777" w:rsidTr="00BC0243">
        <w:trPr>
          <w:trHeight w:val="1094"/>
        </w:trPr>
        <w:tc>
          <w:tcPr>
            <w:tcW w:w="0" w:type="auto"/>
          </w:tcPr>
          <w:p w14:paraId="0026FD0D" w14:textId="58DE763D" w:rsidR="00074A95" w:rsidRDefault="00074A95" w:rsidP="00074A95">
            <w:pPr>
              <w:rPr>
                <w:rFonts w:eastAsia="DengXian"/>
                <w:lang w:eastAsia="zh-CN"/>
              </w:rPr>
            </w:pPr>
            <w:r>
              <w:rPr>
                <w:rFonts w:eastAsia="DengXian"/>
              </w:rPr>
              <w:t>Futurewei</w:t>
            </w:r>
          </w:p>
        </w:tc>
        <w:tc>
          <w:tcPr>
            <w:tcW w:w="0" w:type="auto"/>
          </w:tcPr>
          <w:p w14:paraId="72C68EBF" w14:textId="696AD8DA" w:rsidR="00074A95" w:rsidRDefault="00074A95" w:rsidP="00074A95">
            <w:pPr>
              <w:rPr>
                <w:lang w:val="en-US" w:eastAsia="zh-CN"/>
              </w:rPr>
            </w:pPr>
            <w:r>
              <w:rPr>
                <w:lang w:val="en-US"/>
              </w:rPr>
              <w:t xml:space="preserve">Yes or No </w:t>
            </w:r>
            <w:r w:rsidRPr="00CD40FD">
              <w:rPr>
                <w:sz w:val="16"/>
                <w:szCs w:val="16"/>
                <w:lang w:val="en-US"/>
              </w:rPr>
              <w:t>(depend on if considering onboarding)</w:t>
            </w:r>
            <w:r>
              <w:rPr>
                <w:lang w:val="en-US"/>
              </w:rPr>
              <w:t xml:space="preserve"> </w:t>
            </w:r>
          </w:p>
        </w:tc>
        <w:tc>
          <w:tcPr>
            <w:tcW w:w="0" w:type="auto"/>
            <w:shd w:val="clear" w:color="auto" w:fill="auto"/>
          </w:tcPr>
          <w:p w14:paraId="465F29FA" w14:textId="430E031B" w:rsidR="00074A95" w:rsidRDefault="00074A95" w:rsidP="00074A95">
            <w:pPr>
              <w:rPr>
                <w:lang w:val="en-US" w:eastAsia="zh-CN"/>
              </w:rPr>
            </w:pPr>
            <w:r>
              <w:rPr>
                <w:lang w:val="en-US"/>
              </w:rPr>
              <w:t>No</w:t>
            </w:r>
          </w:p>
        </w:tc>
        <w:tc>
          <w:tcPr>
            <w:tcW w:w="0" w:type="auto"/>
            <w:shd w:val="clear" w:color="auto" w:fill="auto"/>
          </w:tcPr>
          <w:p w14:paraId="0B99E978" w14:textId="77777777" w:rsidR="00074A95" w:rsidRDefault="00074A95" w:rsidP="00074A95">
            <w:pPr>
              <w:rPr>
                <w:lang w:val="en-US"/>
              </w:rPr>
            </w:pPr>
            <w:r>
              <w:rPr>
                <w:lang w:val="en-US"/>
              </w:rPr>
              <w:t xml:space="preserve">If network selection clause including onboarding SNPN selection, that we should consider enhancement for onboarding which includes congestion control as indicated in the Note 3 of 8.4.1. </w:t>
            </w:r>
          </w:p>
          <w:p w14:paraId="4BDA35F5" w14:textId="2A9E5F16" w:rsidR="00074A95" w:rsidRDefault="00074A95" w:rsidP="00074A95">
            <w:pPr>
              <w:rPr>
                <w:lang w:val="en-US" w:eastAsia="zh-CN"/>
              </w:rPr>
            </w:pPr>
            <w:r>
              <w:rPr>
                <w:lang w:val="en-US"/>
              </w:rPr>
              <w:t xml:space="preserve">For network selection of the UE which already has subscription, no more SIB enhancement needed. </w:t>
            </w:r>
          </w:p>
        </w:tc>
      </w:tr>
      <w:tr w:rsidR="00AB08B5" w:rsidRPr="00616C7D" w14:paraId="2A871456" w14:textId="77777777" w:rsidTr="00BC0243">
        <w:trPr>
          <w:trHeight w:val="1094"/>
        </w:trPr>
        <w:tc>
          <w:tcPr>
            <w:tcW w:w="0" w:type="auto"/>
          </w:tcPr>
          <w:p w14:paraId="16DF750D" w14:textId="5EF30412" w:rsidR="00AB08B5" w:rsidRDefault="00AB08B5" w:rsidP="00AB08B5">
            <w:pPr>
              <w:rPr>
                <w:rFonts w:eastAsia="DengXian"/>
              </w:rPr>
            </w:pPr>
            <w:r>
              <w:rPr>
                <w:rFonts w:hint="eastAsia"/>
                <w:lang w:val="en-US" w:eastAsia="zh-CN"/>
              </w:rPr>
              <w:t>Huawei</w:t>
            </w:r>
          </w:p>
        </w:tc>
        <w:tc>
          <w:tcPr>
            <w:tcW w:w="0" w:type="auto"/>
          </w:tcPr>
          <w:p w14:paraId="159A2015" w14:textId="2BF02252" w:rsidR="00AB08B5" w:rsidRDefault="00AB08B5" w:rsidP="00AB08B5">
            <w:pPr>
              <w:rPr>
                <w:lang w:val="en-US"/>
              </w:rPr>
            </w:pPr>
            <w:r>
              <w:rPr>
                <w:rFonts w:hint="eastAsia"/>
                <w:lang w:val="en-US" w:eastAsia="zh-CN"/>
              </w:rPr>
              <w:t>N</w:t>
            </w:r>
          </w:p>
        </w:tc>
        <w:tc>
          <w:tcPr>
            <w:tcW w:w="0" w:type="auto"/>
            <w:shd w:val="clear" w:color="auto" w:fill="auto"/>
          </w:tcPr>
          <w:p w14:paraId="54CD8D7C" w14:textId="36618054" w:rsidR="00AB08B5" w:rsidRDefault="00AB08B5" w:rsidP="00AB08B5">
            <w:pPr>
              <w:rPr>
                <w:lang w:val="en-US"/>
              </w:rPr>
            </w:pPr>
            <w:r>
              <w:rPr>
                <w:rFonts w:hint="eastAsia"/>
                <w:lang w:val="en-US" w:eastAsia="zh-CN"/>
              </w:rPr>
              <w:t>N</w:t>
            </w:r>
          </w:p>
        </w:tc>
        <w:tc>
          <w:tcPr>
            <w:tcW w:w="0" w:type="auto"/>
            <w:shd w:val="clear" w:color="auto" w:fill="auto"/>
          </w:tcPr>
          <w:p w14:paraId="6CB9AF4D" w14:textId="5584D681" w:rsidR="00AB08B5" w:rsidRDefault="00AB08B5" w:rsidP="00AB08B5">
            <w:pPr>
              <w:rPr>
                <w:lang w:val="en-US"/>
              </w:rPr>
            </w:pPr>
            <w:r>
              <w:rPr>
                <w:lang w:val="en-US"/>
              </w:rPr>
              <w:t>The conclusions already include enough SIB information.</w:t>
            </w:r>
          </w:p>
        </w:tc>
      </w:tr>
      <w:tr w:rsidR="002E05E9" w:rsidRPr="00616C7D" w14:paraId="2EB22BC1" w14:textId="77777777" w:rsidTr="00BC0243">
        <w:trPr>
          <w:trHeight w:val="1094"/>
        </w:trPr>
        <w:tc>
          <w:tcPr>
            <w:tcW w:w="0" w:type="auto"/>
          </w:tcPr>
          <w:p w14:paraId="7F6A2E19" w14:textId="3DD1B021" w:rsidR="002E05E9" w:rsidRDefault="002E05E9" w:rsidP="002E05E9">
            <w:pPr>
              <w:rPr>
                <w:lang w:val="en-US" w:eastAsia="zh-CN"/>
              </w:rPr>
            </w:pPr>
            <w:r>
              <w:rPr>
                <w:rFonts w:eastAsia="DengXian"/>
              </w:rPr>
              <w:t>Charter</w:t>
            </w:r>
          </w:p>
        </w:tc>
        <w:tc>
          <w:tcPr>
            <w:tcW w:w="0" w:type="auto"/>
          </w:tcPr>
          <w:p w14:paraId="277770CA" w14:textId="305EBE60" w:rsidR="002E05E9" w:rsidRDefault="002E05E9" w:rsidP="002E05E9">
            <w:pPr>
              <w:rPr>
                <w:lang w:val="en-US" w:eastAsia="zh-CN"/>
              </w:rPr>
            </w:pPr>
            <w:r>
              <w:rPr>
                <w:lang w:val="en-US"/>
              </w:rPr>
              <w:t>N</w:t>
            </w:r>
          </w:p>
        </w:tc>
        <w:tc>
          <w:tcPr>
            <w:tcW w:w="0" w:type="auto"/>
            <w:shd w:val="clear" w:color="auto" w:fill="auto"/>
          </w:tcPr>
          <w:p w14:paraId="2C2ECB07" w14:textId="3DBA414A" w:rsidR="002E05E9" w:rsidRDefault="002E05E9" w:rsidP="002E05E9">
            <w:pPr>
              <w:rPr>
                <w:lang w:val="en-US" w:eastAsia="zh-CN"/>
              </w:rPr>
            </w:pPr>
            <w:r>
              <w:rPr>
                <w:lang w:val="en-US"/>
              </w:rPr>
              <w:t>N</w:t>
            </w:r>
          </w:p>
        </w:tc>
        <w:tc>
          <w:tcPr>
            <w:tcW w:w="0" w:type="auto"/>
            <w:shd w:val="clear" w:color="auto" w:fill="auto"/>
          </w:tcPr>
          <w:p w14:paraId="1A2F96A0" w14:textId="2D679A9C" w:rsidR="002E05E9" w:rsidRDefault="002E05E9" w:rsidP="002E05E9">
            <w:pPr>
              <w:rPr>
                <w:lang w:val="en-US"/>
              </w:rPr>
            </w:pPr>
            <w:r>
              <w:rPr>
                <w:lang w:val="en-US"/>
              </w:rPr>
              <w:t>We do not see a need for further SIB enhancements.</w:t>
            </w:r>
          </w:p>
        </w:tc>
      </w:tr>
      <w:tr w:rsidR="002E05E9" w:rsidRPr="00616C7D" w14:paraId="6CE52068" w14:textId="77777777" w:rsidTr="00BC0243">
        <w:trPr>
          <w:trHeight w:val="1094"/>
        </w:trPr>
        <w:tc>
          <w:tcPr>
            <w:tcW w:w="0" w:type="auto"/>
          </w:tcPr>
          <w:p w14:paraId="003F489A" w14:textId="5ACCD524" w:rsidR="002E05E9" w:rsidRDefault="002E05E9" w:rsidP="002E05E9">
            <w:pPr>
              <w:rPr>
                <w:rFonts w:eastAsia="DengXian"/>
              </w:rPr>
            </w:pPr>
            <w:r>
              <w:rPr>
                <w:rFonts w:eastAsia="DengXian"/>
              </w:rPr>
              <w:t>CableLabs</w:t>
            </w:r>
          </w:p>
        </w:tc>
        <w:tc>
          <w:tcPr>
            <w:tcW w:w="0" w:type="auto"/>
          </w:tcPr>
          <w:p w14:paraId="16D0E6BB" w14:textId="7F19AB4D" w:rsidR="002E05E9" w:rsidRDefault="002E05E9" w:rsidP="002E05E9">
            <w:pPr>
              <w:rPr>
                <w:lang w:val="en-US"/>
              </w:rPr>
            </w:pPr>
            <w:r>
              <w:rPr>
                <w:lang w:val="en-US"/>
              </w:rPr>
              <w:t>N</w:t>
            </w:r>
          </w:p>
        </w:tc>
        <w:tc>
          <w:tcPr>
            <w:tcW w:w="0" w:type="auto"/>
            <w:shd w:val="clear" w:color="auto" w:fill="auto"/>
          </w:tcPr>
          <w:p w14:paraId="673062E8" w14:textId="16CDB863" w:rsidR="002E05E9" w:rsidRDefault="002E05E9" w:rsidP="002E05E9">
            <w:pPr>
              <w:rPr>
                <w:lang w:val="en-US"/>
              </w:rPr>
            </w:pPr>
            <w:r>
              <w:rPr>
                <w:lang w:val="en-US"/>
              </w:rPr>
              <w:t>N</w:t>
            </w:r>
          </w:p>
        </w:tc>
        <w:tc>
          <w:tcPr>
            <w:tcW w:w="0" w:type="auto"/>
            <w:shd w:val="clear" w:color="auto" w:fill="auto"/>
          </w:tcPr>
          <w:p w14:paraId="464F57B9" w14:textId="6D277AEA" w:rsidR="002E05E9" w:rsidRDefault="002E05E9" w:rsidP="002E05E9">
            <w:pPr>
              <w:rPr>
                <w:lang w:val="en-US"/>
              </w:rPr>
            </w:pPr>
            <w:r>
              <w:rPr>
                <w:lang w:val="en-US"/>
              </w:rPr>
              <w:t>Do not see a need for updating SIB enhancements further.</w:t>
            </w:r>
          </w:p>
        </w:tc>
      </w:tr>
      <w:tr w:rsidR="002E05E9" w:rsidRPr="00616C7D" w14:paraId="6AC67C36" w14:textId="77777777" w:rsidTr="00BC0243">
        <w:trPr>
          <w:trHeight w:val="1094"/>
        </w:trPr>
        <w:tc>
          <w:tcPr>
            <w:tcW w:w="0" w:type="auto"/>
          </w:tcPr>
          <w:p w14:paraId="6F969FF7" w14:textId="20031E98" w:rsidR="002E05E9" w:rsidRDefault="002E05E9" w:rsidP="002E05E9">
            <w:pPr>
              <w:rPr>
                <w:rFonts w:eastAsia="DengXian"/>
              </w:rPr>
            </w:pPr>
            <w:r>
              <w:rPr>
                <w:rFonts w:eastAsia="DengXian"/>
              </w:rPr>
              <w:t>Philips</w:t>
            </w:r>
          </w:p>
        </w:tc>
        <w:tc>
          <w:tcPr>
            <w:tcW w:w="0" w:type="auto"/>
          </w:tcPr>
          <w:p w14:paraId="0083C13E" w14:textId="32B961E5" w:rsidR="002E05E9" w:rsidRDefault="002E05E9" w:rsidP="002E05E9">
            <w:pPr>
              <w:rPr>
                <w:lang w:val="en-US"/>
              </w:rPr>
            </w:pPr>
            <w:r>
              <w:rPr>
                <w:lang w:val="en-US"/>
              </w:rPr>
              <w:t>N</w:t>
            </w:r>
          </w:p>
        </w:tc>
        <w:tc>
          <w:tcPr>
            <w:tcW w:w="0" w:type="auto"/>
            <w:shd w:val="clear" w:color="auto" w:fill="auto"/>
          </w:tcPr>
          <w:p w14:paraId="59991A66" w14:textId="0CED5C45" w:rsidR="002E05E9" w:rsidRDefault="002E05E9" w:rsidP="002E05E9">
            <w:pPr>
              <w:rPr>
                <w:lang w:val="en-US"/>
              </w:rPr>
            </w:pPr>
            <w:r>
              <w:rPr>
                <w:lang w:val="en-US"/>
              </w:rPr>
              <w:t>N</w:t>
            </w:r>
          </w:p>
        </w:tc>
        <w:tc>
          <w:tcPr>
            <w:tcW w:w="0" w:type="auto"/>
            <w:shd w:val="clear" w:color="auto" w:fill="auto"/>
          </w:tcPr>
          <w:p w14:paraId="6196A1B5" w14:textId="77777777" w:rsidR="002E05E9" w:rsidRDefault="002E05E9" w:rsidP="002E05E9">
            <w:pPr>
              <w:rPr>
                <w:lang w:val="en-US"/>
              </w:rPr>
            </w:pPr>
          </w:p>
        </w:tc>
      </w:tr>
      <w:tr w:rsidR="00D00D6F" w:rsidRPr="00616C7D" w14:paraId="77084CBB" w14:textId="77777777" w:rsidTr="00BC0243">
        <w:trPr>
          <w:trHeight w:val="1094"/>
        </w:trPr>
        <w:tc>
          <w:tcPr>
            <w:tcW w:w="0" w:type="auto"/>
          </w:tcPr>
          <w:p w14:paraId="597E28D2" w14:textId="57F1D4FC" w:rsidR="00D00D6F" w:rsidRDefault="00D00D6F" w:rsidP="00D00D6F">
            <w:pPr>
              <w:rPr>
                <w:rFonts w:eastAsia="DengXian"/>
              </w:rPr>
            </w:pPr>
            <w:r>
              <w:rPr>
                <w:rFonts w:eastAsia="PMingLiU" w:hint="eastAsia"/>
                <w:lang w:eastAsia="zh-TW"/>
              </w:rPr>
              <w:lastRenderedPageBreak/>
              <w:t>MediaTek</w:t>
            </w:r>
          </w:p>
        </w:tc>
        <w:tc>
          <w:tcPr>
            <w:tcW w:w="0" w:type="auto"/>
          </w:tcPr>
          <w:p w14:paraId="57F0DC86" w14:textId="7384B53D" w:rsidR="00D00D6F" w:rsidRDefault="00D00D6F" w:rsidP="00D00D6F">
            <w:pPr>
              <w:rPr>
                <w:lang w:val="en-US"/>
              </w:rPr>
            </w:pPr>
            <w:r>
              <w:rPr>
                <w:rFonts w:eastAsia="PMingLiU" w:hint="eastAsia"/>
                <w:lang w:val="en-US" w:eastAsia="zh-TW"/>
              </w:rPr>
              <w:t>N</w:t>
            </w:r>
          </w:p>
        </w:tc>
        <w:tc>
          <w:tcPr>
            <w:tcW w:w="0" w:type="auto"/>
            <w:shd w:val="clear" w:color="auto" w:fill="auto"/>
          </w:tcPr>
          <w:p w14:paraId="4E48F185" w14:textId="4529E25E" w:rsidR="00D00D6F" w:rsidRDefault="00D00D6F" w:rsidP="00D00D6F">
            <w:pPr>
              <w:rPr>
                <w:lang w:val="en-US"/>
              </w:rPr>
            </w:pPr>
            <w:r>
              <w:rPr>
                <w:rFonts w:eastAsia="PMingLiU" w:hint="eastAsia"/>
                <w:lang w:val="en-US" w:eastAsia="zh-TW"/>
              </w:rPr>
              <w:t>N</w:t>
            </w:r>
          </w:p>
        </w:tc>
        <w:tc>
          <w:tcPr>
            <w:tcW w:w="0" w:type="auto"/>
            <w:shd w:val="clear" w:color="auto" w:fill="auto"/>
          </w:tcPr>
          <w:p w14:paraId="5F666A49" w14:textId="72DDF7B4" w:rsidR="00D00D6F" w:rsidRDefault="00D00D6F" w:rsidP="00D00D6F">
            <w:pPr>
              <w:rPr>
                <w:lang w:val="en-US"/>
              </w:rPr>
            </w:pPr>
            <w:r>
              <w:rPr>
                <w:rFonts w:eastAsia="PMingLiU" w:hint="eastAsia"/>
                <w:lang w:val="en-US" w:eastAsia="zh-TW"/>
              </w:rPr>
              <w:t xml:space="preserve">The </w:t>
            </w:r>
            <w:r>
              <w:rPr>
                <w:rFonts w:eastAsia="PMingLiU"/>
                <w:lang w:val="en-US" w:eastAsia="zh-TW"/>
              </w:rPr>
              <w:t xml:space="preserve">existing </w:t>
            </w:r>
            <w:r>
              <w:rPr>
                <w:rFonts w:eastAsia="PMingLiU" w:hint="eastAsia"/>
                <w:lang w:val="en-US" w:eastAsia="zh-TW"/>
              </w:rPr>
              <w:t>SIB</w:t>
            </w:r>
            <w:r>
              <w:rPr>
                <w:rFonts w:eastAsia="PMingLiU"/>
                <w:lang w:val="en-US" w:eastAsia="zh-TW"/>
              </w:rPr>
              <w:t xml:space="preserve"> indication is sufficient</w:t>
            </w:r>
          </w:p>
        </w:tc>
      </w:tr>
      <w:tr w:rsidR="00D00D6F" w:rsidRPr="00616C7D" w14:paraId="73FD744D" w14:textId="77777777" w:rsidTr="00BC0243">
        <w:trPr>
          <w:trHeight w:val="1094"/>
        </w:trPr>
        <w:tc>
          <w:tcPr>
            <w:tcW w:w="0" w:type="auto"/>
          </w:tcPr>
          <w:p w14:paraId="57C75B3B" w14:textId="3CAA356E" w:rsidR="00D00D6F" w:rsidRDefault="00D00D6F" w:rsidP="00D00D6F">
            <w:pPr>
              <w:rPr>
                <w:rFonts w:eastAsia="PMingLiU"/>
                <w:lang w:eastAsia="zh-TW"/>
              </w:rPr>
            </w:pPr>
            <w:r w:rsidRPr="00CF3738">
              <w:rPr>
                <w:lang w:val="en-US"/>
              </w:rPr>
              <w:t>Lenovo</w:t>
            </w:r>
          </w:p>
        </w:tc>
        <w:tc>
          <w:tcPr>
            <w:tcW w:w="0" w:type="auto"/>
          </w:tcPr>
          <w:p w14:paraId="1603CED0" w14:textId="68D0929A" w:rsidR="00D00D6F" w:rsidRDefault="00D00D6F" w:rsidP="00D00D6F">
            <w:pPr>
              <w:rPr>
                <w:rFonts w:eastAsia="PMingLiU"/>
                <w:lang w:val="en-US" w:eastAsia="zh-TW"/>
              </w:rPr>
            </w:pPr>
            <w:r w:rsidRPr="00CF3738">
              <w:rPr>
                <w:lang w:val="en-US"/>
              </w:rPr>
              <w:t>N</w:t>
            </w:r>
          </w:p>
        </w:tc>
        <w:tc>
          <w:tcPr>
            <w:tcW w:w="0" w:type="auto"/>
            <w:shd w:val="clear" w:color="auto" w:fill="auto"/>
          </w:tcPr>
          <w:p w14:paraId="2B21B604" w14:textId="24950F64" w:rsidR="00D00D6F" w:rsidRDefault="00D00D6F" w:rsidP="00D00D6F">
            <w:pPr>
              <w:rPr>
                <w:rFonts w:eastAsia="PMingLiU"/>
                <w:lang w:val="en-US" w:eastAsia="zh-TW"/>
              </w:rPr>
            </w:pPr>
            <w:r w:rsidRPr="00CF3738">
              <w:rPr>
                <w:lang w:val="en-US"/>
              </w:rPr>
              <w:t>N</w:t>
            </w:r>
          </w:p>
        </w:tc>
        <w:tc>
          <w:tcPr>
            <w:tcW w:w="0" w:type="auto"/>
            <w:shd w:val="clear" w:color="auto" w:fill="auto"/>
          </w:tcPr>
          <w:p w14:paraId="475070A0" w14:textId="057C22F5" w:rsidR="00D00D6F" w:rsidRDefault="00D00D6F" w:rsidP="00D00D6F">
            <w:pPr>
              <w:rPr>
                <w:rFonts w:eastAsia="PMingLiU"/>
                <w:lang w:val="en-US" w:eastAsia="zh-TW"/>
              </w:rPr>
            </w:pPr>
            <w:r w:rsidRPr="00CF3738">
              <w:rPr>
                <w:lang w:val="en-US"/>
              </w:rPr>
              <w:t xml:space="preserve">The currently agreed SIB enhancements seem to fulfil the objective. </w:t>
            </w:r>
          </w:p>
        </w:tc>
      </w:tr>
      <w:tr w:rsidR="00D00D6F" w:rsidRPr="00616C7D" w14:paraId="2655513C" w14:textId="77777777" w:rsidTr="00BC0243">
        <w:trPr>
          <w:trHeight w:val="1094"/>
        </w:trPr>
        <w:tc>
          <w:tcPr>
            <w:tcW w:w="0" w:type="auto"/>
          </w:tcPr>
          <w:p w14:paraId="0441D841" w14:textId="15EC6E66" w:rsidR="00D00D6F" w:rsidRPr="00CF3738" w:rsidRDefault="00D00D6F" w:rsidP="00D00D6F">
            <w:pPr>
              <w:rPr>
                <w:lang w:val="en-US"/>
              </w:rPr>
            </w:pPr>
            <w:r>
              <w:rPr>
                <w:lang w:val="en-US"/>
              </w:rPr>
              <w:t>ZTE</w:t>
            </w:r>
          </w:p>
        </w:tc>
        <w:tc>
          <w:tcPr>
            <w:tcW w:w="0" w:type="auto"/>
          </w:tcPr>
          <w:p w14:paraId="6D11E33E" w14:textId="2A5405A4" w:rsidR="00D00D6F" w:rsidRPr="00CF3738" w:rsidRDefault="00D00D6F" w:rsidP="00D00D6F">
            <w:pPr>
              <w:rPr>
                <w:lang w:val="en-US"/>
              </w:rPr>
            </w:pPr>
            <w:r>
              <w:rPr>
                <w:rFonts w:hint="eastAsia"/>
                <w:lang w:val="en-US" w:eastAsia="zh-CN"/>
              </w:rPr>
              <w:t>N</w:t>
            </w:r>
          </w:p>
        </w:tc>
        <w:tc>
          <w:tcPr>
            <w:tcW w:w="0" w:type="auto"/>
            <w:shd w:val="clear" w:color="auto" w:fill="auto"/>
          </w:tcPr>
          <w:p w14:paraId="6247B31D" w14:textId="74691C19" w:rsidR="00D00D6F" w:rsidRPr="00CF3738" w:rsidRDefault="00D00D6F" w:rsidP="00D00D6F">
            <w:pPr>
              <w:rPr>
                <w:lang w:val="en-US"/>
              </w:rPr>
            </w:pPr>
            <w:r>
              <w:rPr>
                <w:rFonts w:hint="eastAsia"/>
                <w:lang w:val="en-US" w:eastAsia="zh-CN"/>
              </w:rPr>
              <w:t>N</w:t>
            </w:r>
          </w:p>
        </w:tc>
        <w:tc>
          <w:tcPr>
            <w:tcW w:w="0" w:type="auto"/>
            <w:shd w:val="clear" w:color="auto" w:fill="auto"/>
          </w:tcPr>
          <w:p w14:paraId="73AF4775" w14:textId="7F67DBC5" w:rsidR="00D00D6F" w:rsidRPr="00CF3738" w:rsidRDefault="00D00D6F" w:rsidP="00D00D6F">
            <w:pPr>
              <w:rPr>
                <w:lang w:val="en-US"/>
              </w:rPr>
            </w:pPr>
            <w:r>
              <w:rPr>
                <w:lang w:val="en-US"/>
              </w:rPr>
              <w:t>The conclusion on SIB is sufficient</w:t>
            </w:r>
          </w:p>
        </w:tc>
      </w:tr>
      <w:tr w:rsidR="00AA08AE" w:rsidRPr="00616C7D" w14:paraId="64FE147C" w14:textId="77777777" w:rsidTr="00BC0243">
        <w:trPr>
          <w:trHeight w:val="1094"/>
        </w:trPr>
        <w:tc>
          <w:tcPr>
            <w:tcW w:w="0" w:type="auto"/>
          </w:tcPr>
          <w:p w14:paraId="41CC3705" w14:textId="7526FCB3" w:rsidR="00AA08AE" w:rsidRDefault="00AA08AE" w:rsidP="00AA08AE">
            <w:pPr>
              <w:rPr>
                <w:lang w:val="en-US"/>
              </w:rPr>
            </w:pPr>
            <w:r>
              <w:rPr>
                <w:rFonts w:eastAsia="DengXian"/>
              </w:rPr>
              <w:t>Cisco</w:t>
            </w:r>
          </w:p>
        </w:tc>
        <w:tc>
          <w:tcPr>
            <w:tcW w:w="0" w:type="auto"/>
          </w:tcPr>
          <w:p w14:paraId="5267A105" w14:textId="73B95BC8" w:rsidR="00AA08AE" w:rsidRDefault="00AA08AE" w:rsidP="00AA08AE">
            <w:pPr>
              <w:rPr>
                <w:lang w:val="en-US" w:eastAsia="zh-CN"/>
              </w:rPr>
            </w:pPr>
            <w:r>
              <w:rPr>
                <w:lang w:val="en-US"/>
              </w:rPr>
              <w:t>N</w:t>
            </w:r>
          </w:p>
        </w:tc>
        <w:tc>
          <w:tcPr>
            <w:tcW w:w="0" w:type="auto"/>
            <w:shd w:val="clear" w:color="auto" w:fill="auto"/>
          </w:tcPr>
          <w:p w14:paraId="6C990D5D" w14:textId="2902F222" w:rsidR="00AA08AE" w:rsidRDefault="00AA08AE" w:rsidP="00AA08AE">
            <w:pPr>
              <w:rPr>
                <w:lang w:val="en-US" w:eastAsia="zh-CN"/>
              </w:rPr>
            </w:pPr>
            <w:r>
              <w:rPr>
                <w:lang w:val="en-US"/>
              </w:rPr>
              <w:t>Y</w:t>
            </w:r>
          </w:p>
        </w:tc>
        <w:tc>
          <w:tcPr>
            <w:tcW w:w="0" w:type="auto"/>
            <w:shd w:val="clear" w:color="auto" w:fill="auto"/>
          </w:tcPr>
          <w:p w14:paraId="46A28CBD" w14:textId="710FBA2C" w:rsidR="00AA08AE" w:rsidRDefault="00AA08AE" w:rsidP="00AA08AE">
            <w:pPr>
              <w:rPr>
                <w:lang w:val="en-US"/>
              </w:rPr>
            </w:pPr>
            <w:r>
              <w:rPr>
                <w:lang w:val="en-US"/>
              </w:rPr>
              <w:t xml:space="preserve">There is no need for additional information. </w:t>
            </w:r>
          </w:p>
        </w:tc>
      </w:tr>
      <w:tr w:rsidR="00CF48C7" w:rsidRPr="00616C7D" w14:paraId="53C2964C" w14:textId="77777777" w:rsidTr="00BC0243">
        <w:trPr>
          <w:trHeight w:val="1094"/>
        </w:trPr>
        <w:tc>
          <w:tcPr>
            <w:tcW w:w="0" w:type="auto"/>
          </w:tcPr>
          <w:p w14:paraId="0EC0C325" w14:textId="4FE3841C" w:rsidR="00CF48C7" w:rsidRDefault="00CF48C7" w:rsidP="00CF48C7">
            <w:pPr>
              <w:rPr>
                <w:rFonts w:eastAsia="DengXian"/>
              </w:rPr>
            </w:pPr>
            <w:r>
              <w:rPr>
                <w:rFonts w:eastAsia="DengXian" w:hint="eastAsia"/>
                <w:lang w:eastAsia="zh-CN"/>
              </w:rPr>
              <w:t>vivo</w:t>
            </w:r>
          </w:p>
        </w:tc>
        <w:tc>
          <w:tcPr>
            <w:tcW w:w="0" w:type="auto"/>
          </w:tcPr>
          <w:p w14:paraId="140B23A2" w14:textId="66500B9F" w:rsidR="00CF48C7" w:rsidRDefault="00CF48C7" w:rsidP="00CF48C7">
            <w:pPr>
              <w:rPr>
                <w:lang w:val="en-US"/>
              </w:rPr>
            </w:pPr>
            <w:r>
              <w:rPr>
                <w:rFonts w:hint="eastAsia"/>
                <w:lang w:val="en-US" w:eastAsia="zh-CN"/>
              </w:rPr>
              <w:t>N</w:t>
            </w:r>
          </w:p>
        </w:tc>
        <w:tc>
          <w:tcPr>
            <w:tcW w:w="0" w:type="auto"/>
            <w:shd w:val="clear" w:color="auto" w:fill="auto"/>
          </w:tcPr>
          <w:p w14:paraId="0A62B261" w14:textId="27DAD0B8" w:rsidR="00CF48C7" w:rsidRDefault="00CF48C7" w:rsidP="00CF48C7">
            <w:pPr>
              <w:rPr>
                <w:lang w:val="en-US"/>
              </w:rPr>
            </w:pPr>
            <w:r>
              <w:rPr>
                <w:rFonts w:hint="eastAsia"/>
                <w:lang w:val="en-US" w:eastAsia="zh-CN"/>
              </w:rPr>
              <w:t>N</w:t>
            </w:r>
          </w:p>
        </w:tc>
        <w:tc>
          <w:tcPr>
            <w:tcW w:w="0" w:type="auto"/>
            <w:shd w:val="clear" w:color="auto" w:fill="auto"/>
          </w:tcPr>
          <w:p w14:paraId="0761F361" w14:textId="77777777" w:rsidR="00CF48C7" w:rsidRDefault="00CF48C7" w:rsidP="00CF48C7">
            <w:pPr>
              <w:rPr>
                <w:lang w:val="en-US"/>
              </w:rPr>
            </w:pPr>
          </w:p>
        </w:tc>
      </w:tr>
      <w:tr w:rsidR="00CF48C7" w:rsidRPr="00616C7D" w14:paraId="574DB104" w14:textId="77777777" w:rsidTr="00BC0243">
        <w:trPr>
          <w:trHeight w:val="1094"/>
        </w:trPr>
        <w:tc>
          <w:tcPr>
            <w:tcW w:w="0" w:type="auto"/>
          </w:tcPr>
          <w:p w14:paraId="58A8147E" w14:textId="0232CF91" w:rsidR="00CF48C7" w:rsidRDefault="00CF48C7" w:rsidP="00CF48C7">
            <w:pPr>
              <w:rPr>
                <w:rFonts w:eastAsia="DengXian"/>
                <w:lang w:eastAsia="zh-CN"/>
              </w:rPr>
            </w:pPr>
            <w:r>
              <w:rPr>
                <w:rFonts w:eastAsia="Malgun Gothic" w:hint="eastAsia"/>
                <w:lang w:val="en-US" w:eastAsia="ko-KR"/>
              </w:rPr>
              <w:t>S</w:t>
            </w:r>
            <w:r>
              <w:rPr>
                <w:rFonts w:eastAsia="Malgun Gothic"/>
                <w:lang w:val="en-US" w:eastAsia="ko-KR"/>
              </w:rPr>
              <w:t>amsung</w:t>
            </w:r>
          </w:p>
        </w:tc>
        <w:tc>
          <w:tcPr>
            <w:tcW w:w="0" w:type="auto"/>
          </w:tcPr>
          <w:p w14:paraId="43271827" w14:textId="7251A4AC" w:rsidR="00CF48C7" w:rsidRDefault="00CF48C7" w:rsidP="00CF48C7">
            <w:pPr>
              <w:rPr>
                <w:lang w:val="en-US" w:eastAsia="zh-CN"/>
              </w:rPr>
            </w:pPr>
            <w:r>
              <w:rPr>
                <w:rFonts w:eastAsia="Malgun Gothic" w:hint="eastAsia"/>
                <w:lang w:val="en-US" w:eastAsia="ko-KR"/>
              </w:rPr>
              <w:t>N</w:t>
            </w:r>
          </w:p>
        </w:tc>
        <w:tc>
          <w:tcPr>
            <w:tcW w:w="0" w:type="auto"/>
            <w:shd w:val="clear" w:color="auto" w:fill="auto"/>
          </w:tcPr>
          <w:p w14:paraId="4DD66164" w14:textId="412740C4" w:rsidR="00CF48C7" w:rsidRDefault="00CF48C7" w:rsidP="00CF48C7">
            <w:pPr>
              <w:rPr>
                <w:lang w:val="en-US" w:eastAsia="zh-CN"/>
              </w:rPr>
            </w:pPr>
            <w:r>
              <w:rPr>
                <w:rFonts w:eastAsia="Malgun Gothic" w:hint="eastAsia"/>
                <w:lang w:val="en-US" w:eastAsia="ko-KR"/>
              </w:rPr>
              <w:t>N</w:t>
            </w:r>
          </w:p>
        </w:tc>
        <w:tc>
          <w:tcPr>
            <w:tcW w:w="0" w:type="auto"/>
            <w:shd w:val="clear" w:color="auto" w:fill="auto"/>
          </w:tcPr>
          <w:p w14:paraId="34630F46" w14:textId="77777777" w:rsidR="00CF48C7" w:rsidRDefault="00CF48C7" w:rsidP="00CF48C7">
            <w:pPr>
              <w:rPr>
                <w:lang w:val="en-US"/>
              </w:rPr>
            </w:pPr>
          </w:p>
        </w:tc>
      </w:tr>
    </w:tbl>
    <w:p w14:paraId="357E7F42" w14:textId="03A4B432" w:rsidR="00717D43" w:rsidRDefault="00717D43" w:rsidP="00717D43">
      <w:pPr>
        <w:rPr>
          <w:lang w:val="en-US"/>
        </w:rPr>
      </w:pPr>
    </w:p>
    <w:p w14:paraId="609B1DB3" w14:textId="52C8151F" w:rsidR="00BA6F94" w:rsidRPr="0073464A" w:rsidRDefault="00BA6F94" w:rsidP="00BA6F94">
      <w:pPr>
        <w:pStyle w:val="Heading2"/>
        <w:rPr>
          <w:lang w:val="en-US"/>
        </w:rPr>
      </w:pPr>
      <w:r>
        <w:rPr>
          <w:lang w:val="en-US"/>
        </w:rPr>
        <w:t>KI#1-Q</w:t>
      </w:r>
      <w:r w:rsidR="00104700">
        <w:rPr>
          <w:lang w:val="en-US"/>
        </w:rPr>
        <w:t>2</w:t>
      </w:r>
      <w:r>
        <w:rPr>
          <w:lang w:val="en-US"/>
        </w:rPr>
        <w:t>:</w:t>
      </w:r>
      <w:r>
        <w:rPr>
          <w:lang w:val="en-US"/>
        </w:rPr>
        <w:tab/>
      </w:r>
      <w:r w:rsidR="00104700">
        <w:rPr>
          <w:lang w:val="en-US"/>
        </w:rPr>
        <w:t>S</w:t>
      </w:r>
      <w:r w:rsidR="00104700" w:rsidRPr="00104700">
        <w:rPr>
          <w:lang w:val="en-US"/>
        </w:rPr>
        <w:t>imultaneous connections for UEs with one subscription</w:t>
      </w:r>
    </w:p>
    <w:p w14:paraId="79AC5A15" w14:textId="67D1CA54" w:rsidR="006C4E1B" w:rsidRDefault="00F037F9" w:rsidP="006C4E1B">
      <w:pPr>
        <w:rPr>
          <w:lang w:val="en-US"/>
        </w:rPr>
      </w:pPr>
      <w:r>
        <w:rPr>
          <w:lang w:val="en-US"/>
        </w:rPr>
        <w:t>The TR includes an empty conclu</w:t>
      </w:r>
      <w:r w:rsidR="0042175B">
        <w:rPr>
          <w:lang w:val="en-US"/>
        </w:rPr>
        <w:t>s</w:t>
      </w:r>
      <w:r>
        <w:rPr>
          <w:lang w:val="en-US"/>
        </w:rPr>
        <w:t>ion clause "</w:t>
      </w:r>
      <w:r w:rsidR="00E350FA" w:rsidRPr="00E350FA">
        <w:rPr>
          <w:lang w:val="en-US"/>
        </w:rPr>
        <w:t>8.1.3</w:t>
      </w:r>
      <w:r w:rsidR="00E350FA" w:rsidRPr="00E350FA">
        <w:rPr>
          <w:lang w:val="en-US"/>
        </w:rPr>
        <w:tab/>
        <w:t>Conclusions for simultaneous data service from both V-SNPN and a separate entity owning the credentials (PLMN or SNPN)</w:t>
      </w:r>
      <w:r>
        <w:rPr>
          <w:lang w:val="en-US"/>
        </w:rPr>
        <w:t>"</w:t>
      </w:r>
      <w:r w:rsidR="00E350FA">
        <w:rPr>
          <w:lang w:val="en-US"/>
        </w:rPr>
        <w:t>.</w:t>
      </w:r>
    </w:p>
    <w:p w14:paraId="617427BA" w14:textId="0B900F45" w:rsidR="00BA6F94" w:rsidRDefault="00BA6F94" w:rsidP="00BA6F94">
      <w:pPr>
        <w:rPr>
          <w:lang w:val="en-US"/>
        </w:rPr>
      </w:pPr>
      <w:r w:rsidRPr="00CF36FB">
        <w:rPr>
          <w:b/>
          <w:bCs/>
        </w:rPr>
        <w:t>Question</w:t>
      </w:r>
      <w:r>
        <w:t xml:space="preserve">: </w:t>
      </w:r>
      <w:r w:rsidR="00B56F04">
        <w:t xml:space="preserve">Should </w:t>
      </w:r>
      <w:r w:rsidR="00B56F04" w:rsidRPr="00B56F04">
        <w:t xml:space="preserve">simultaneous </w:t>
      </w:r>
      <w:r w:rsidR="00C10C4B">
        <w:t>access</w:t>
      </w:r>
      <w:r w:rsidR="00F9520F">
        <w:t>, via separate PDU Sessions,</w:t>
      </w:r>
      <w:r w:rsidR="00C10C4B">
        <w:t xml:space="preserve"> to </w:t>
      </w:r>
      <w:r w:rsidR="00B0586E">
        <w:t>data service</w:t>
      </w:r>
      <w:r w:rsidR="00C10C4B">
        <w:t xml:space="preserve">s available </w:t>
      </w:r>
      <w:r w:rsidR="00D35058">
        <w:t>via</w:t>
      </w:r>
      <w:r w:rsidR="00C10C4B">
        <w:t xml:space="preserve"> </w:t>
      </w:r>
      <w:r w:rsidR="00B56F04">
        <w:t xml:space="preserve">SNPN </w:t>
      </w:r>
      <w:r w:rsidR="00235415">
        <w:t>(LBO)</w:t>
      </w:r>
      <w:r w:rsidR="00B56F04">
        <w:t xml:space="preserve"> and </w:t>
      </w:r>
      <w:r w:rsidR="001F1415">
        <w:t>via</w:t>
      </w:r>
      <w:r w:rsidR="00B56F04">
        <w:t xml:space="preserve"> </w:t>
      </w:r>
      <w:r w:rsidR="00567622" w:rsidRPr="007F0FE9">
        <w:rPr>
          <w:lang w:val="en-US"/>
        </w:rPr>
        <w:t>Separate Entity</w:t>
      </w:r>
      <w:r w:rsidR="00567622" w:rsidRPr="00B56F04">
        <w:t xml:space="preserve"> </w:t>
      </w:r>
      <w:r w:rsidR="008B6106">
        <w:t xml:space="preserve">(UPF in Separate Entity) </w:t>
      </w:r>
      <w:r w:rsidR="00567622">
        <w:t xml:space="preserve">be supported </w:t>
      </w:r>
      <w:r w:rsidR="00B56F04" w:rsidRPr="00B56F04">
        <w:t>for UEs with one subscription</w:t>
      </w:r>
      <w:r w:rsidR="00943D1F">
        <w:rPr>
          <w:lang w:val="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BA6F94" w:rsidRPr="00616C7D" w14:paraId="4A64EF06" w14:textId="77777777" w:rsidTr="00BA6F94">
        <w:tc>
          <w:tcPr>
            <w:tcW w:w="1809" w:type="dxa"/>
            <w:shd w:val="clear" w:color="auto" w:fill="D0CECE"/>
          </w:tcPr>
          <w:p w14:paraId="332132BB" w14:textId="77777777" w:rsidR="00BA6F94" w:rsidRPr="00BF5541" w:rsidRDefault="00BA6F94" w:rsidP="009E0A36">
            <w:pPr>
              <w:jc w:val="center"/>
              <w:rPr>
                <w:b/>
                <w:lang w:val="en-US"/>
              </w:rPr>
            </w:pPr>
            <w:r>
              <w:rPr>
                <w:b/>
                <w:lang w:val="en-US"/>
              </w:rPr>
              <w:t>Company name</w:t>
            </w:r>
          </w:p>
        </w:tc>
        <w:tc>
          <w:tcPr>
            <w:tcW w:w="993" w:type="dxa"/>
            <w:shd w:val="clear" w:color="auto" w:fill="D0CECE"/>
          </w:tcPr>
          <w:p w14:paraId="1BA4091A" w14:textId="77777777" w:rsidR="00BA6F94" w:rsidRDefault="00BA6F94" w:rsidP="009E0A36">
            <w:pPr>
              <w:jc w:val="center"/>
              <w:rPr>
                <w:b/>
                <w:lang w:val="en-US"/>
              </w:rPr>
            </w:pPr>
            <w:r>
              <w:rPr>
                <w:b/>
                <w:lang w:val="en-US"/>
              </w:rPr>
              <w:t>Answer</w:t>
            </w:r>
          </w:p>
          <w:p w14:paraId="7EFDE3C3" w14:textId="77777777" w:rsidR="00BA6F94" w:rsidRDefault="00BA6F94" w:rsidP="009E0A36">
            <w:pPr>
              <w:jc w:val="center"/>
              <w:rPr>
                <w:b/>
                <w:lang w:val="en-US"/>
              </w:rPr>
            </w:pPr>
            <w:r>
              <w:rPr>
                <w:b/>
                <w:lang w:val="en-US"/>
              </w:rPr>
              <w:t>(Y/N)</w:t>
            </w:r>
          </w:p>
        </w:tc>
        <w:tc>
          <w:tcPr>
            <w:tcW w:w="1842" w:type="dxa"/>
            <w:shd w:val="clear" w:color="auto" w:fill="D0CECE"/>
          </w:tcPr>
          <w:p w14:paraId="6D17AE51" w14:textId="77777777" w:rsidR="00BA6F94" w:rsidRDefault="00BA6F94" w:rsidP="009E0A36">
            <w:pPr>
              <w:jc w:val="center"/>
              <w:rPr>
                <w:b/>
                <w:lang w:val="en-US"/>
              </w:rPr>
            </w:pPr>
            <w:r>
              <w:rPr>
                <w:b/>
                <w:lang w:val="en-US"/>
              </w:rPr>
              <w:t>Should the WID be updated with a resolution of the issue?</w:t>
            </w:r>
          </w:p>
          <w:p w14:paraId="40874AA5" w14:textId="77777777" w:rsidR="00BA6F94" w:rsidRPr="00BF5541" w:rsidRDefault="00BA6F94" w:rsidP="009E0A36">
            <w:pPr>
              <w:jc w:val="center"/>
              <w:rPr>
                <w:b/>
                <w:lang w:val="en-US"/>
              </w:rPr>
            </w:pPr>
            <w:r>
              <w:rPr>
                <w:b/>
                <w:lang w:val="en-US"/>
              </w:rPr>
              <w:t>(Y/N/)</w:t>
            </w:r>
          </w:p>
        </w:tc>
        <w:tc>
          <w:tcPr>
            <w:tcW w:w="5103" w:type="dxa"/>
            <w:shd w:val="clear" w:color="auto" w:fill="D0CECE"/>
          </w:tcPr>
          <w:p w14:paraId="2147611A" w14:textId="77777777" w:rsidR="00BA6F94" w:rsidRPr="00BF5541" w:rsidRDefault="00BA6F94" w:rsidP="009E0A36">
            <w:pPr>
              <w:jc w:val="center"/>
              <w:rPr>
                <w:b/>
                <w:lang w:val="en-US"/>
              </w:rPr>
            </w:pPr>
            <w:r>
              <w:rPr>
                <w:b/>
                <w:lang w:val="en-US"/>
              </w:rPr>
              <w:t>Comments (optionally more details e.g. reasoning and what needs to be updated, if any)</w:t>
            </w:r>
          </w:p>
        </w:tc>
      </w:tr>
      <w:tr w:rsidR="003E68E1" w:rsidRPr="00616C7D" w14:paraId="5A08DE25" w14:textId="77777777" w:rsidTr="009E0A36">
        <w:trPr>
          <w:trHeight w:val="1094"/>
        </w:trPr>
        <w:tc>
          <w:tcPr>
            <w:tcW w:w="1809" w:type="dxa"/>
          </w:tcPr>
          <w:p w14:paraId="1D328516" w14:textId="438F75D4" w:rsidR="003E68E1" w:rsidRPr="00787E9E" w:rsidRDefault="003E68E1" w:rsidP="003E68E1">
            <w:pPr>
              <w:rPr>
                <w:rFonts w:eastAsia="DengXian"/>
              </w:rPr>
            </w:pPr>
            <w:r>
              <w:rPr>
                <w:rFonts w:eastAsia="DengXian"/>
              </w:rPr>
              <w:t>Ericsson</w:t>
            </w:r>
          </w:p>
        </w:tc>
        <w:tc>
          <w:tcPr>
            <w:tcW w:w="993" w:type="dxa"/>
          </w:tcPr>
          <w:p w14:paraId="3628508B" w14:textId="71A80EEB" w:rsidR="003E68E1" w:rsidRPr="00616C7D" w:rsidRDefault="003E68E1" w:rsidP="003E68E1">
            <w:pPr>
              <w:rPr>
                <w:lang w:val="en-US"/>
              </w:rPr>
            </w:pPr>
            <w:r>
              <w:rPr>
                <w:lang w:val="en-US"/>
              </w:rPr>
              <w:t>Y</w:t>
            </w:r>
          </w:p>
        </w:tc>
        <w:tc>
          <w:tcPr>
            <w:tcW w:w="1842" w:type="dxa"/>
            <w:shd w:val="clear" w:color="auto" w:fill="auto"/>
          </w:tcPr>
          <w:p w14:paraId="43A6BD23" w14:textId="57514375" w:rsidR="003E68E1" w:rsidRPr="00616C7D" w:rsidRDefault="003E68E1" w:rsidP="003E68E1">
            <w:pPr>
              <w:rPr>
                <w:lang w:val="en-US"/>
              </w:rPr>
            </w:pPr>
            <w:r>
              <w:rPr>
                <w:lang w:val="en-US"/>
              </w:rPr>
              <w:t>Y</w:t>
            </w:r>
          </w:p>
        </w:tc>
        <w:tc>
          <w:tcPr>
            <w:tcW w:w="5103" w:type="dxa"/>
            <w:shd w:val="clear" w:color="auto" w:fill="auto"/>
          </w:tcPr>
          <w:p w14:paraId="6EB2BCFB" w14:textId="6395C388" w:rsidR="003E68E1" w:rsidRPr="00616C7D" w:rsidRDefault="003E68E1" w:rsidP="003E68E1">
            <w:pPr>
              <w:rPr>
                <w:lang w:val="en-US"/>
              </w:rPr>
            </w:pPr>
            <w:r>
              <w:rPr>
                <w:lang w:val="en-US"/>
              </w:rPr>
              <w:t>Both LBO and "HR" is supported by 5GS and no need to restrict this for the SNPN and Separate Entity architecture (and having a restriction will cause more work).</w:t>
            </w:r>
          </w:p>
        </w:tc>
      </w:tr>
      <w:tr w:rsidR="00DC0B7D" w:rsidRPr="00616C7D" w14:paraId="22005D10" w14:textId="77777777" w:rsidTr="009E0A36">
        <w:trPr>
          <w:trHeight w:val="1094"/>
        </w:trPr>
        <w:tc>
          <w:tcPr>
            <w:tcW w:w="1809" w:type="dxa"/>
          </w:tcPr>
          <w:p w14:paraId="213F201D" w14:textId="5C88EB54" w:rsidR="00DC0B7D" w:rsidRPr="00104FBB" w:rsidRDefault="00DC0B7D" w:rsidP="00DC0B7D">
            <w:pPr>
              <w:rPr>
                <w:lang w:val="en-US"/>
              </w:rPr>
            </w:pPr>
            <w:r>
              <w:rPr>
                <w:rFonts w:eastAsia="DengXian"/>
              </w:rPr>
              <w:t>Intel</w:t>
            </w:r>
          </w:p>
        </w:tc>
        <w:tc>
          <w:tcPr>
            <w:tcW w:w="993" w:type="dxa"/>
          </w:tcPr>
          <w:p w14:paraId="0DBFB6E1" w14:textId="0BB8DA99" w:rsidR="00DC0B7D" w:rsidRPr="00616C7D" w:rsidRDefault="00DC0B7D" w:rsidP="00DC0B7D">
            <w:pPr>
              <w:rPr>
                <w:lang w:val="en-US"/>
              </w:rPr>
            </w:pPr>
            <w:r>
              <w:rPr>
                <w:lang w:val="en-US"/>
              </w:rPr>
              <w:t>Y</w:t>
            </w:r>
          </w:p>
        </w:tc>
        <w:tc>
          <w:tcPr>
            <w:tcW w:w="1842" w:type="dxa"/>
            <w:shd w:val="clear" w:color="auto" w:fill="auto"/>
          </w:tcPr>
          <w:p w14:paraId="0ED78E03" w14:textId="4DA6D455" w:rsidR="00DC0B7D" w:rsidRPr="00616C7D" w:rsidRDefault="00DC0B7D" w:rsidP="00DC0B7D">
            <w:pPr>
              <w:rPr>
                <w:lang w:val="en-US"/>
              </w:rPr>
            </w:pPr>
            <w:r>
              <w:rPr>
                <w:lang w:val="en-US"/>
              </w:rPr>
              <w:t>Y</w:t>
            </w:r>
          </w:p>
        </w:tc>
        <w:tc>
          <w:tcPr>
            <w:tcW w:w="5103" w:type="dxa"/>
            <w:shd w:val="clear" w:color="auto" w:fill="auto"/>
          </w:tcPr>
          <w:p w14:paraId="7E6FCC5F" w14:textId="142C95ED" w:rsidR="00DC0B7D" w:rsidRPr="00616C7D" w:rsidRDefault="00DC0B7D" w:rsidP="00DC0B7D">
            <w:pPr>
              <w:rPr>
                <w:lang w:val="en-US"/>
              </w:rPr>
            </w:pPr>
            <w:r>
              <w:rPr>
                <w:lang w:val="en-US"/>
              </w:rPr>
              <w:t>We think that access to services from the Separate Entity should be supported for UE with one subscription (via UPF in Separate Entity), the separate entity being an SNPN. The simultaneous access (via two PDU Sessions) is then a natural consequence. The WID should be updated with an objective pointing to the conclusions in 23.700-07 clause 8.1.3.</w:t>
            </w:r>
          </w:p>
        </w:tc>
      </w:tr>
      <w:tr w:rsidR="00DC0B7D" w:rsidRPr="00616C7D" w14:paraId="4D7496B0" w14:textId="77777777" w:rsidTr="009E0A36">
        <w:trPr>
          <w:trHeight w:val="1094"/>
        </w:trPr>
        <w:tc>
          <w:tcPr>
            <w:tcW w:w="1809" w:type="dxa"/>
          </w:tcPr>
          <w:p w14:paraId="02FEEEBB" w14:textId="3F24D2A0" w:rsidR="00DC0B7D" w:rsidRDefault="00DC0B7D" w:rsidP="00DC0B7D">
            <w:pPr>
              <w:rPr>
                <w:lang w:val="en-US"/>
              </w:rPr>
            </w:pPr>
            <w:r>
              <w:rPr>
                <w:rFonts w:eastAsia="DengXian"/>
              </w:rPr>
              <w:lastRenderedPageBreak/>
              <w:t>Nokia</w:t>
            </w:r>
          </w:p>
        </w:tc>
        <w:tc>
          <w:tcPr>
            <w:tcW w:w="993" w:type="dxa"/>
          </w:tcPr>
          <w:p w14:paraId="09192D17" w14:textId="02B1120E" w:rsidR="00DC0B7D" w:rsidRPr="00616C7D" w:rsidRDefault="00DC0B7D" w:rsidP="00DC0B7D">
            <w:pPr>
              <w:rPr>
                <w:lang w:val="en-US"/>
              </w:rPr>
            </w:pPr>
            <w:r>
              <w:rPr>
                <w:lang w:val="en-US"/>
              </w:rPr>
              <w:t>Yes</w:t>
            </w:r>
          </w:p>
        </w:tc>
        <w:tc>
          <w:tcPr>
            <w:tcW w:w="1842" w:type="dxa"/>
            <w:shd w:val="clear" w:color="auto" w:fill="auto"/>
          </w:tcPr>
          <w:p w14:paraId="25E384D4" w14:textId="5E0E52F7" w:rsidR="00DC0B7D" w:rsidRPr="00616C7D" w:rsidRDefault="00DC0B7D" w:rsidP="00DC0B7D">
            <w:pPr>
              <w:rPr>
                <w:lang w:val="en-US"/>
              </w:rPr>
            </w:pPr>
            <w:r>
              <w:rPr>
                <w:lang w:val="en-US"/>
              </w:rPr>
              <w:t>Yes</w:t>
            </w:r>
          </w:p>
        </w:tc>
        <w:tc>
          <w:tcPr>
            <w:tcW w:w="5103" w:type="dxa"/>
            <w:shd w:val="clear" w:color="auto" w:fill="auto"/>
          </w:tcPr>
          <w:p w14:paraId="246B8FB3" w14:textId="77777777" w:rsidR="00DC0B7D" w:rsidRPr="00616C7D" w:rsidRDefault="00DC0B7D" w:rsidP="00DC0B7D">
            <w:pPr>
              <w:rPr>
                <w:lang w:val="en-US"/>
              </w:rPr>
            </w:pPr>
          </w:p>
        </w:tc>
      </w:tr>
      <w:tr w:rsidR="003B475F" w:rsidRPr="00616C7D" w14:paraId="387D828C" w14:textId="77777777" w:rsidTr="009E0A36">
        <w:trPr>
          <w:trHeight w:val="1094"/>
        </w:trPr>
        <w:tc>
          <w:tcPr>
            <w:tcW w:w="1809" w:type="dxa"/>
          </w:tcPr>
          <w:p w14:paraId="6830C013" w14:textId="70D5CBF8" w:rsidR="003B475F" w:rsidRDefault="003B475F" w:rsidP="003B475F">
            <w:pPr>
              <w:rPr>
                <w:lang w:val="en-US"/>
              </w:rPr>
            </w:pPr>
            <w:r>
              <w:rPr>
                <w:rFonts w:eastAsia="DengXian"/>
              </w:rPr>
              <w:t>Orange</w:t>
            </w:r>
          </w:p>
        </w:tc>
        <w:tc>
          <w:tcPr>
            <w:tcW w:w="993" w:type="dxa"/>
          </w:tcPr>
          <w:p w14:paraId="314599A1" w14:textId="54FED0DE" w:rsidR="003B475F" w:rsidRPr="00616C7D" w:rsidRDefault="003B475F" w:rsidP="003B475F">
            <w:pPr>
              <w:rPr>
                <w:lang w:val="en-US"/>
              </w:rPr>
            </w:pPr>
            <w:r>
              <w:rPr>
                <w:lang w:val="en-US"/>
              </w:rPr>
              <w:t>N</w:t>
            </w:r>
          </w:p>
        </w:tc>
        <w:tc>
          <w:tcPr>
            <w:tcW w:w="1842" w:type="dxa"/>
            <w:shd w:val="clear" w:color="auto" w:fill="auto"/>
          </w:tcPr>
          <w:p w14:paraId="56239193" w14:textId="4E9FC484" w:rsidR="003B475F" w:rsidRPr="00616C7D" w:rsidRDefault="003B475F" w:rsidP="003B475F">
            <w:pPr>
              <w:rPr>
                <w:lang w:val="en-US"/>
              </w:rPr>
            </w:pPr>
            <w:r>
              <w:rPr>
                <w:lang w:val="en-US"/>
              </w:rPr>
              <w:t>N</w:t>
            </w:r>
          </w:p>
        </w:tc>
        <w:tc>
          <w:tcPr>
            <w:tcW w:w="5103" w:type="dxa"/>
            <w:shd w:val="clear" w:color="auto" w:fill="auto"/>
          </w:tcPr>
          <w:p w14:paraId="2D94974F" w14:textId="6242DD0F" w:rsidR="003B475F" w:rsidRPr="00616C7D" w:rsidRDefault="003B475F" w:rsidP="003B475F">
            <w:pPr>
              <w:rPr>
                <w:lang w:val="en-US"/>
              </w:rPr>
            </w:pPr>
            <w:r>
              <w:rPr>
                <w:lang w:val="en-US"/>
              </w:rPr>
              <w:t>There are no SA1 requirements for this. We have sent an LS to SA1 about this but even if SA1 would “find” such requirement, this is not in the scope of FS_eNPN.</w:t>
            </w:r>
          </w:p>
        </w:tc>
      </w:tr>
      <w:tr w:rsidR="00207B92" w:rsidRPr="00616C7D" w14:paraId="34E1F17D" w14:textId="77777777" w:rsidTr="009E0A36">
        <w:trPr>
          <w:trHeight w:val="1094"/>
        </w:trPr>
        <w:tc>
          <w:tcPr>
            <w:tcW w:w="1809" w:type="dxa"/>
          </w:tcPr>
          <w:p w14:paraId="091E5FD5" w14:textId="6B1C6D28" w:rsidR="00207B92" w:rsidRDefault="00207B92" w:rsidP="00207B92">
            <w:pPr>
              <w:rPr>
                <w:rFonts w:eastAsia="DengXian"/>
              </w:rPr>
            </w:pPr>
            <w:r>
              <w:rPr>
                <w:rFonts w:eastAsia="DengXian"/>
              </w:rPr>
              <w:t>Qualcomm</w:t>
            </w:r>
          </w:p>
        </w:tc>
        <w:tc>
          <w:tcPr>
            <w:tcW w:w="993" w:type="dxa"/>
          </w:tcPr>
          <w:p w14:paraId="6D4F11D1" w14:textId="3C947CAF" w:rsidR="00207B92" w:rsidRDefault="00207B92" w:rsidP="00207B92">
            <w:pPr>
              <w:rPr>
                <w:lang w:val="en-US"/>
              </w:rPr>
            </w:pPr>
            <w:r>
              <w:rPr>
                <w:lang w:val="en-US"/>
              </w:rPr>
              <w:t>Y</w:t>
            </w:r>
          </w:p>
        </w:tc>
        <w:tc>
          <w:tcPr>
            <w:tcW w:w="1842" w:type="dxa"/>
            <w:shd w:val="clear" w:color="auto" w:fill="auto"/>
          </w:tcPr>
          <w:p w14:paraId="0D6B7BE9" w14:textId="278027CF" w:rsidR="00207B92" w:rsidRDefault="00207B92" w:rsidP="00207B92">
            <w:pPr>
              <w:rPr>
                <w:lang w:val="en-US"/>
              </w:rPr>
            </w:pPr>
            <w:r>
              <w:rPr>
                <w:lang w:val="en-US"/>
              </w:rPr>
              <w:t>Y</w:t>
            </w:r>
          </w:p>
        </w:tc>
        <w:tc>
          <w:tcPr>
            <w:tcW w:w="5103" w:type="dxa"/>
            <w:shd w:val="clear" w:color="auto" w:fill="auto"/>
          </w:tcPr>
          <w:p w14:paraId="6F7D4C38" w14:textId="7A83E8B1" w:rsidR="00207B92" w:rsidRDefault="00207B92" w:rsidP="00207B92">
            <w:pPr>
              <w:rPr>
                <w:lang w:val="en-US"/>
              </w:rPr>
            </w:pPr>
            <w:r>
              <w:rPr>
                <w:lang w:val="en-US"/>
              </w:rPr>
              <w:t>This can easily be supported by the existing architecture. Therefore we do not see a need to artificially restrict the system.</w:t>
            </w:r>
          </w:p>
        </w:tc>
      </w:tr>
      <w:tr w:rsidR="00C859BF" w:rsidRPr="00616C7D" w14:paraId="5E0F89B1" w14:textId="77777777" w:rsidTr="009E0A36">
        <w:trPr>
          <w:trHeight w:val="1094"/>
        </w:trPr>
        <w:tc>
          <w:tcPr>
            <w:tcW w:w="1809" w:type="dxa"/>
          </w:tcPr>
          <w:p w14:paraId="4CA6017E" w14:textId="18F45281" w:rsidR="00C859BF" w:rsidRDefault="00C859BF" w:rsidP="00C859BF">
            <w:pPr>
              <w:rPr>
                <w:rFonts w:eastAsia="DengXian"/>
              </w:rPr>
            </w:pPr>
            <w:r>
              <w:rPr>
                <w:lang w:val="en-US"/>
              </w:rPr>
              <w:t>Deutsche Telekom</w:t>
            </w:r>
          </w:p>
        </w:tc>
        <w:tc>
          <w:tcPr>
            <w:tcW w:w="993" w:type="dxa"/>
          </w:tcPr>
          <w:p w14:paraId="17941E89" w14:textId="700DE3F2" w:rsidR="00C859BF" w:rsidRDefault="00C859BF" w:rsidP="00C859BF">
            <w:pPr>
              <w:rPr>
                <w:lang w:val="en-US"/>
              </w:rPr>
            </w:pPr>
            <w:r>
              <w:rPr>
                <w:lang w:val="en-US"/>
              </w:rPr>
              <w:t>No</w:t>
            </w:r>
          </w:p>
        </w:tc>
        <w:tc>
          <w:tcPr>
            <w:tcW w:w="1842" w:type="dxa"/>
            <w:shd w:val="clear" w:color="auto" w:fill="auto"/>
          </w:tcPr>
          <w:p w14:paraId="286434E1" w14:textId="5FEEA6E2" w:rsidR="00C859BF" w:rsidRDefault="00C859BF" w:rsidP="00C859BF">
            <w:pPr>
              <w:rPr>
                <w:lang w:val="en-US"/>
              </w:rPr>
            </w:pPr>
            <w:r>
              <w:rPr>
                <w:lang w:val="en-US"/>
              </w:rPr>
              <w:t>No</w:t>
            </w:r>
          </w:p>
        </w:tc>
        <w:tc>
          <w:tcPr>
            <w:tcW w:w="5103" w:type="dxa"/>
            <w:shd w:val="clear" w:color="auto" w:fill="auto"/>
          </w:tcPr>
          <w:p w14:paraId="61852290" w14:textId="77777777" w:rsidR="00C859BF" w:rsidRDefault="00C859BF" w:rsidP="00C859BF">
            <w:pPr>
              <w:rPr>
                <w:lang w:val="en-US"/>
              </w:rPr>
            </w:pPr>
            <w:r>
              <w:rPr>
                <w:lang w:val="en-US"/>
              </w:rPr>
              <w:t>There is no service requirement that supports this. This question should not even be asked!</w:t>
            </w:r>
          </w:p>
          <w:p w14:paraId="274D5DAD" w14:textId="4B8BCED2" w:rsidR="00C859BF" w:rsidRDefault="00C859BF" w:rsidP="00C859BF">
            <w:pPr>
              <w:rPr>
                <w:lang w:val="en-US"/>
              </w:rPr>
            </w:pPr>
            <w:r>
              <w:rPr>
                <w:lang w:val="en-US"/>
              </w:rPr>
              <w:t xml:space="preserve">There was an LS sent to SA1 and we have to wait for an answer. </w:t>
            </w:r>
          </w:p>
        </w:tc>
      </w:tr>
      <w:tr w:rsidR="009F36FD" w:rsidRPr="00616C7D" w14:paraId="29C8F883" w14:textId="77777777" w:rsidTr="009E0A36">
        <w:trPr>
          <w:trHeight w:val="1094"/>
        </w:trPr>
        <w:tc>
          <w:tcPr>
            <w:tcW w:w="1809" w:type="dxa"/>
          </w:tcPr>
          <w:p w14:paraId="7D599B88" w14:textId="3F349C19" w:rsidR="009F36FD" w:rsidRDefault="009F36FD" w:rsidP="009F36FD">
            <w:pPr>
              <w:rPr>
                <w:lang w:val="en-US"/>
              </w:rPr>
            </w:pPr>
            <w:r>
              <w:rPr>
                <w:rFonts w:eastAsia="DengXian" w:hint="eastAsia"/>
              </w:rPr>
              <w:t>O</w:t>
            </w:r>
            <w:r>
              <w:rPr>
                <w:rFonts w:eastAsia="DengXian"/>
              </w:rPr>
              <w:t>PPO</w:t>
            </w:r>
          </w:p>
        </w:tc>
        <w:tc>
          <w:tcPr>
            <w:tcW w:w="993" w:type="dxa"/>
          </w:tcPr>
          <w:p w14:paraId="71B09B40" w14:textId="60554FA2" w:rsidR="009F36FD" w:rsidRDefault="009F36FD" w:rsidP="009F36FD">
            <w:pPr>
              <w:rPr>
                <w:lang w:val="en-US"/>
              </w:rPr>
            </w:pPr>
            <w:r>
              <w:rPr>
                <w:rFonts w:hint="eastAsia"/>
                <w:lang w:val="en-US"/>
              </w:rPr>
              <w:t>Y</w:t>
            </w:r>
          </w:p>
        </w:tc>
        <w:tc>
          <w:tcPr>
            <w:tcW w:w="1842" w:type="dxa"/>
            <w:shd w:val="clear" w:color="auto" w:fill="auto"/>
          </w:tcPr>
          <w:p w14:paraId="1F40E75B" w14:textId="43DCF0EA" w:rsidR="009F36FD" w:rsidRDefault="009F36FD" w:rsidP="009F36FD">
            <w:pPr>
              <w:rPr>
                <w:lang w:val="en-US"/>
              </w:rPr>
            </w:pPr>
            <w:r>
              <w:rPr>
                <w:rFonts w:hint="eastAsia"/>
                <w:lang w:val="en-US"/>
              </w:rPr>
              <w:t>Y</w:t>
            </w:r>
          </w:p>
        </w:tc>
        <w:tc>
          <w:tcPr>
            <w:tcW w:w="5103" w:type="dxa"/>
            <w:shd w:val="clear" w:color="auto" w:fill="auto"/>
          </w:tcPr>
          <w:p w14:paraId="17F84057" w14:textId="0E130C8A" w:rsidR="009F36FD" w:rsidRDefault="009F36FD" w:rsidP="009F36FD">
            <w:pPr>
              <w:rPr>
                <w:lang w:val="en-US"/>
              </w:rPr>
            </w:pPr>
            <w:r>
              <w:rPr>
                <w:lang w:val="en-US"/>
              </w:rPr>
              <w:t>It is reasonable to support the PDU session connected to the home SP (UPF in the separate entity).</w:t>
            </w:r>
          </w:p>
        </w:tc>
      </w:tr>
      <w:tr w:rsidR="009F36FD" w:rsidRPr="00616C7D" w14:paraId="1F3A0561" w14:textId="77777777" w:rsidTr="009E0A36">
        <w:trPr>
          <w:trHeight w:val="1094"/>
        </w:trPr>
        <w:tc>
          <w:tcPr>
            <w:tcW w:w="1809" w:type="dxa"/>
          </w:tcPr>
          <w:p w14:paraId="0C2C12DE" w14:textId="69DA2F4C" w:rsidR="009F36FD" w:rsidRDefault="009F36FD" w:rsidP="009F36FD">
            <w:pPr>
              <w:rPr>
                <w:rFonts w:eastAsia="DengXian"/>
              </w:rPr>
            </w:pPr>
            <w:r>
              <w:rPr>
                <w:rFonts w:eastAsia="DengXian"/>
              </w:rPr>
              <w:t>Alibaba</w:t>
            </w:r>
          </w:p>
        </w:tc>
        <w:tc>
          <w:tcPr>
            <w:tcW w:w="993" w:type="dxa"/>
          </w:tcPr>
          <w:p w14:paraId="11DC75FD" w14:textId="72557948" w:rsidR="009F36FD" w:rsidRDefault="009F36FD" w:rsidP="009F36FD">
            <w:pPr>
              <w:rPr>
                <w:lang w:val="en-US"/>
              </w:rPr>
            </w:pPr>
            <w:r>
              <w:rPr>
                <w:lang w:val="en-US"/>
              </w:rPr>
              <w:t>Y</w:t>
            </w:r>
          </w:p>
        </w:tc>
        <w:tc>
          <w:tcPr>
            <w:tcW w:w="1842" w:type="dxa"/>
            <w:shd w:val="clear" w:color="auto" w:fill="auto"/>
          </w:tcPr>
          <w:p w14:paraId="51A72C3F" w14:textId="541AB6F7" w:rsidR="009F36FD" w:rsidRDefault="009F36FD" w:rsidP="009F36FD">
            <w:pPr>
              <w:rPr>
                <w:lang w:val="en-US"/>
              </w:rPr>
            </w:pPr>
            <w:r>
              <w:rPr>
                <w:lang w:val="en-US"/>
              </w:rPr>
              <w:t>Y</w:t>
            </w:r>
          </w:p>
        </w:tc>
        <w:tc>
          <w:tcPr>
            <w:tcW w:w="5103" w:type="dxa"/>
            <w:shd w:val="clear" w:color="auto" w:fill="auto"/>
          </w:tcPr>
          <w:p w14:paraId="155955B7" w14:textId="1FEA0CA8" w:rsidR="009F36FD" w:rsidRDefault="009F36FD" w:rsidP="009F36FD">
            <w:pPr>
              <w:rPr>
                <w:lang w:val="en-US"/>
              </w:rPr>
            </w:pPr>
            <w:r>
              <w:rPr>
                <w:rFonts w:hint="eastAsia"/>
                <w:lang w:val="en-US" w:eastAsia="zh-CN"/>
              </w:rPr>
              <w:t>W</w:t>
            </w:r>
            <w:r>
              <w:rPr>
                <w:lang w:val="en-US" w:eastAsia="zh-CN"/>
              </w:rPr>
              <w:t>e think this feature is necessary as long as the subscription can be used for the access of SNPN and the Separate Entity. They should not be contradicted with each other.</w:t>
            </w:r>
          </w:p>
        </w:tc>
      </w:tr>
      <w:tr w:rsidR="00074A95" w:rsidRPr="00616C7D" w14:paraId="60AFAE8C" w14:textId="77777777" w:rsidTr="009E0A36">
        <w:trPr>
          <w:trHeight w:val="1094"/>
        </w:trPr>
        <w:tc>
          <w:tcPr>
            <w:tcW w:w="1809" w:type="dxa"/>
          </w:tcPr>
          <w:p w14:paraId="609F0016" w14:textId="137E3182" w:rsidR="00074A95" w:rsidRDefault="00074A95" w:rsidP="00074A95">
            <w:pPr>
              <w:rPr>
                <w:rFonts w:eastAsia="DengXian"/>
              </w:rPr>
            </w:pPr>
            <w:r>
              <w:rPr>
                <w:rFonts w:eastAsia="DengXian"/>
              </w:rPr>
              <w:t xml:space="preserve">Futurewei </w:t>
            </w:r>
          </w:p>
        </w:tc>
        <w:tc>
          <w:tcPr>
            <w:tcW w:w="993" w:type="dxa"/>
          </w:tcPr>
          <w:p w14:paraId="4ED32AED" w14:textId="6B3E16F9" w:rsidR="00074A95" w:rsidRDefault="00074A95" w:rsidP="00074A95">
            <w:pPr>
              <w:rPr>
                <w:lang w:val="en-US"/>
              </w:rPr>
            </w:pPr>
            <w:r>
              <w:rPr>
                <w:lang w:val="en-US"/>
              </w:rPr>
              <w:t>Yes</w:t>
            </w:r>
          </w:p>
        </w:tc>
        <w:tc>
          <w:tcPr>
            <w:tcW w:w="1842" w:type="dxa"/>
            <w:shd w:val="clear" w:color="auto" w:fill="auto"/>
          </w:tcPr>
          <w:p w14:paraId="1622A542" w14:textId="48044AFD" w:rsidR="00074A95" w:rsidRDefault="00074A95" w:rsidP="00074A95">
            <w:pPr>
              <w:rPr>
                <w:lang w:val="en-US"/>
              </w:rPr>
            </w:pPr>
            <w:r>
              <w:rPr>
                <w:lang w:val="en-US"/>
              </w:rPr>
              <w:t>yes</w:t>
            </w:r>
          </w:p>
        </w:tc>
        <w:tc>
          <w:tcPr>
            <w:tcW w:w="5103" w:type="dxa"/>
            <w:shd w:val="clear" w:color="auto" w:fill="auto"/>
          </w:tcPr>
          <w:p w14:paraId="4A2AA2AD" w14:textId="77777777" w:rsidR="00074A95" w:rsidRDefault="00074A95" w:rsidP="00074A95">
            <w:pPr>
              <w:rPr>
                <w:lang w:val="en-US" w:eastAsia="zh-CN"/>
              </w:rPr>
            </w:pPr>
          </w:p>
        </w:tc>
      </w:tr>
      <w:tr w:rsidR="00AB08B5" w:rsidRPr="00616C7D" w14:paraId="342CC7E0" w14:textId="77777777" w:rsidTr="009E0A36">
        <w:trPr>
          <w:trHeight w:val="1094"/>
        </w:trPr>
        <w:tc>
          <w:tcPr>
            <w:tcW w:w="1809" w:type="dxa"/>
          </w:tcPr>
          <w:p w14:paraId="3C25F771" w14:textId="2D5621E8" w:rsidR="00AB08B5" w:rsidRDefault="00AB08B5" w:rsidP="00AB08B5">
            <w:pPr>
              <w:rPr>
                <w:rFonts w:eastAsia="DengXian"/>
              </w:rPr>
            </w:pPr>
            <w:r>
              <w:rPr>
                <w:rFonts w:hint="eastAsia"/>
                <w:lang w:val="en-US" w:eastAsia="zh-CN"/>
              </w:rPr>
              <w:t>H</w:t>
            </w:r>
            <w:r>
              <w:rPr>
                <w:lang w:val="en-US" w:eastAsia="zh-CN"/>
              </w:rPr>
              <w:t>uawei</w:t>
            </w:r>
          </w:p>
        </w:tc>
        <w:tc>
          <w:tcPr>
            <w:tcW w:w="993" w:type="dxa"/>
          </w:tcPr>
          <w:p w14:paraId="17928E63" w14:textId="5C5F817E" w:rsidR="00AB08B5" w:rsidRDefault="00AB08B5" w:rsidP="00AB08B5">
            <w:pPr>
              <w:rPr>
                <w:lang w:val="en-US"/>
              </w:rPr>
            </w:pPr>
            <w:r>
              <w:rPr>
                <w:rFonts w:hint="eastAsia"/>
                <w:lang w:val="en-US" w:eastAsia="zh-CN"/>
              </w:rPr>
              <w:t>Y</w:t>
            </w:r>
          </w:p>
        </w:tc>
        <w:tc>
          <w:tcPr>
            <w:tcW w:w="1842" w:type="dxa"/>
            <w:shd w:val="clear" w:color="auto" w:fill="auto"/>
          </w:tcPr>
          <w:p w14:paraId="6C6D1865" w14:textId="56F7B229" w:rsidR="00AB08B5" w:rsidRDefault="00AB08B5" w:rsidP="00AB08B5">
            <w:pPr>
              <w:rPr>
                <w:lang w:val="en-US"/>
              </w:rPr>
            </w:pPr>
            <w:r>
              <w:rPr>
                <w:rFonts w:hint="eastAsia"/>
                <w:lang w:val="en-US" w:eastAsia="zh-CN"/>
              </w:rPr>
              <w:t>Y</w:t>
            </w:r>
          </w:p>
        </w:tc>
        <w:tc>
          <w:tcPr>
            <w:tcW w:w="5103" w:type="dxa"/>
            <w:shd w:val="clear" w:color="auto" w:fill="auto"/>
          </w:tcPr>
          <w:p w14:paraId="304DCFE1" w14:textId="777AC49B" w:rsidR="00AB08B5" w:rsidRDefault="00AB08B5" w:rsidP="00AB08B5">
            <w:pPr>
              <w:rPr>
                <w:lang w:val="en-US" w:eastAsia="zh-CN"/>
              </w:rPr>
            </w:pPr>
            <w:r>
              <w:rPr>
                <w:rFonts w:hint="eastAsia"/>
                <w:lang w:val="en-US" w:eastAsia="zh-CN"/>
              </w:rPr>
              <w:t>T</w:t>
            </w:r>
            <w:r>
              <w:rPr>
                <w:lang w:val="en-US" w:eastAsia="zh-CN"/>
              </w:rPr>
              <w:t xml:space="preserve">he feature should be supported. Combination with KI#2, the UE with one subscription should also be able to </w:t>
            </w:r>
            <w:r>
              <w:t>receive data services from one network (e.g. NPN), and paging as well as data services from another network (e.g. PLMN) simultaneously.</w:t>
            </w:r>
          </w:p>
        </w:tc>
      </w:tr>
      <w:tr w:rsidR="002E05E9" w:rsidRPr="00616C7D" w14:paraId="3D4A9FB7" w14:textId="77777777" w:rsidTr="009E0A36">
        <w:trPr>
          <w:trHeight w:val="1094"/>
        </w:trPr>
        <w:tc>
          <w:tcPr>
            <w:tcW w:w="1809" w:type="dxa"/>
          </w:tcPr>
          <w:p w14:paraId="586B5ABE" w14:textId="2F6A0A18" w:rsidR="002E05E9" w:rsidRDefault="002E05E9" w:rsidP="002E05E9">
            <w:pPr>
              <w:rPr>
                <w:lang w:val="en-US" w:eastAsia="zh-CN"/>
              </w:rPr>
            </w:pPr>
            <w:r>
              <w:rPr>
                <w:rFonts w:eastAsia="DengXian"/>
              </w:rPr>
              <w:t>Charter</w:t>
            </w:r>
          </w:p>
        </w:tc>
        <w:tc>
          <w:tcPr>
            <w:tcW w:w="993" w:type="dxa"/>
          </w:tcPr>
          <w:p w14:paraId="29851DE4" w14:textId="12121695" w:rsidR="002E05E9" w:rsidRDefault="002E05E9" w:rsidP="002E05E9">
            <w:pPr>
              <w:rPr>
                <w:lang w:val="en-US" w:eastAsia="zh-CN"/>
              </w:rPr>
            </w:pPr>
            <w:r>
              <w:rPr>
                <w:lang w:val="en-US"/>
              </w:rPr>
              <w:t>Y</w:t>
            </w:r>
          </w:p>
        </w:tc>
        <w:tc>
          <w:tcPr>
            <w:tcW w:w="1842" w:type="dxa"/>
            <w:shd w:val="clear" w:color="auto" w:fill="auto"/>
          </w:tcPr>
          <w:p w14:paraId="72D878C2" w14:textId="5AF92021" w:rsidR="002E05E9" w:rsidRDefault="002E05E9" w:rsidP="002E05E9">
            <w:pPr>
              <w:rPr>
                <w:lang w:val="en-US" w:eastAsia="zh-CN"/>
              </w:rPr>
            </w:pPr>
            <w:r>
              <w:rPr>
                <w:lang w:val="en-US"/>
              </w:rPr>
              <w:t>Y</w:t>
            </w:r>
          </w:p>
        </w:tc>
        <w:tc>
          <w:tcPr>
            <w:tcW w:w="5103" w:type="dxa"/>
            <w:shd w:val="clear" w:color="auto" w:fill="auto"/>
          </w:tcPr>
          <w:p w14:paraId="759DAEDF" w14:textId="22526F34" w:rsidR="002E05E9" w:rsidRDefault="002E05E9" w:rsidP="002E05E9">
            <w:pPr>
              <w:rPr>
                <w:lang w:val="en-US" w:eastAsia="zh-CN"/>
              </w:rPr>
            </w:pPr>
            <w:r>
              <w:rPr>
                <w:lang w:val="en-US"/>
              </w:rPr>
              <w:t>This can easily be supported by the existing architecture. Therefore we do not see a need to artificially restrict the system.</w:t>
            </w:r>
          </w:p>
        </w:tc>
      </w:tr>
      <w:tr w:rsidR="002E05E9" w:rsidRPr="00616C7D" w14:paraId="5B470BDD" w14:textId="77777777" w:rsidTr="009E0A36">
        <w:trPr>
          <w:trHeight w:val="1094"/>
        </w:trPr>
        <w:tc>
          <w:tcPr>
            <w:tcW w:w="1809" w:type="dxa"/>
          </w:tcPr>
          <w:p w14:paraId="18B1097E" w14:textId="6B28E8A8" w:rsidR="002E05E9" w:rsidRDefault="002E05E9" w:rsidP="002E05E9">
            <w:pPr>
              <w:rPr>
                <w:rFonts w:eastAsia="DengXian"/>
              </w:rPr>
            </w:pPr>
            <w:r>
              <w:rPr>
                <w:rFonts w:eastAsia="DengXian"/>
              </w:rPr>
              <w:t>CableLabs</w:t>
            </w:r>
          </w:p>
        </w:tc>
        <w:tc>
          <w:tcPr>
            <w:tcW w:w="993" w:type="dxa"/>
          </w:tcPr>
          <w:p w14:paraId="5AC5D334" w14:textId="1B727144" w:rsidR="002E05E9" w:rsidRDefault="002E05E9" w:rsidP="002E05E9">
            <w:pPr>
              <w:rPr>
                <w:lang w:val="en-US"/>
              </w:rPr>
            </w:pPr>
            <w:r>
              <w:rPr>
                <w:lang w:val="en-US"/>
              </w:rPr>
              <w:t>Y</w:t>
            </w:r>
          </w:p>
        </w:tc>
        <w:tc>
          <w:tcPr>
            <w:tcW w:w="1842" w:type="dxa"/>
            <w:shd w:val="clear" w:color="auto" w:fill="auto"/>
          </w:tcPr>
          <w:p w14:paraId="72446713" w14:textId="106FF77A" w:rsidR="002E05E9" w:rsidRDefault="002E05E9" w:rsidP="002E05E9">
            <w:pPr>
              <w:rPr>
                <w:lang w:val="en-US"/>
              </w:rPr>
            </w:pPr>
            <w:r>
              <w:rPr>
                <w:lang w:val="en-US"/>
              </w:rPr>
              <w:t>Y</w:t>
            </w:r>
          </w:p>
        </w:tc>
        <w:tc>
          <w:tcPr>
            <w:tcW w:w="5103" w:type="dxa"/>
            <w:shd w:val="clear" w:color="auto" w:fill="auto"/>
          </w:tcPr>
          <w:p w14:paraId="45334767" w14:textId="3275B885" w:rsidR="002E05E9" w:rsidRDefault="002E05E9" w:rsidP="002E05E9">
            <w:pPr>
              <w:rPr>
                <w:lang w:val="en-US"/>
              </w:rPr>
            </w:pPr>
            <w:r>
              <w:rPr>
                <w:lang w:val="en-US"/>
              </w:rPr>
              <w:t>Can be supported with existing architectures.</w:t>
            </w:r>
          </w:p>
        </w:tc>
      </w:tr>
      <w:tr w:rsidR="002E05E9" w:rsidRPr="00616C7D" w14:paraId="4ACD677A" w14:textId="77777777" w:rsidTr="009E0A36">
        <w:trPr>
          <w:trHeight w:val="1094"/>
        </w:trPr>
        <w:tc>
          <w:tcPr>
            <w:tcW w:w="1809" w:type="dxa"/>
          </w:tcPr>
          <w:p w14:paraId="1C9B8CB5" w14:textId="2A5BC6E1" w:rsidR="002E05E9" w:rsidRDefault="002E05E9" w:rsidP="002E05E9">
            <w:pPr>
              <w:rPr>
                <w:rFonts w:eastAsia="DengXian"/>
              </w:rPr>
            </w:pPr>
            <w:r>
              <w:rPr>
                <w:rFonts w:eastAsia="DengXian"/>
              </w:rPr>
              <w:t>Philips</w:t>
            </w:r>
          </w:p>
        </w:tc>
        <w:tc>
          <w:tcPr>
            <w:tcW w:w="993" w:type="dxa"/>
          </w:tcPr>
          <w:p w14:paraId="1671B800" w14:textId="1DE9601C" w:rsidR="002E05E9" w:rsidRDefault="002E05E9" w:rsidP="002E05E9">
            <w:pPr>
              <w:rPr>
                <w:lang w:val="en-US"/>
              </w:rPr>
            </w:pPr>
            <w:r>
              <w:rPr>
                <w:lang w:val="en-US"/>
              </w:rPr>
              <w:t>Y</w:t>
            </w:r>
          </w:p>
        </w:tc>
        <w:tc>
          <w:tcPr>
            <w:tcW w:w="1842" w:type="dxa"/>
            <w:shd w:val="clear" w:color="auto" w:fill="auto"/>
          </w:tcPr>
          <w:p w14:paraId="23AC8CFA" w14:textId="1D18D8C2" w:rsidR="002E05E9" w:rsidRDefault="002E05E9" w:rsidP="002E05E9">
            <w:pPr>
              <w:rPr>
                <w:lang w:val="en-US"/>
              </w:rPr>
            </w:pPr>
            <w:r>
              <w:rPr>
                <w:lang w:val="en-US"/>
              </w:rPr>
              <w:t>Y</w:t>
            </w:r>
          </w:p>
        </w:tc>
        <w:tc>
          <w:tcPr>
            <w:tcW w:w="5103" w:type="dxa"/>
            <w:shd w:val="clear" w:color="auto" w:fill="auto"/>
          </w:tcPr>
          <w:p w14:paraId="2DA91668" w14:textId="5D4041FF" w:rsidR="002E05E9" w:rsidRDefault="002E05E9" w:rsidP="002E05E9">
            <w:pPr>
              <w:rPr>
                <w:lang w:val="en-US"/>
              </w:rPr>
            </w:pPr>
            <w:r>
              <w:rPr>
                <w:lang w:val="en-US"/>
              </w:rPr>
              <w:t>Agree with Ericsson and Qualcomm.</w:t>
            </w:r>
          </w:p>
        </w:tc>
      </w:tr>
      <w:tr w:rsidR="00D00D6F" w:rsidRPr="00616C7D" w14:paraId="2DDB3284" w14:textId="77777777" w:rsidTr="009E0A36">
        <w:trPr>
          <w:trHeight w:val="1094"/>
        </w:trPr>
        <w:tc>
          <w:tcPr>
            <w:tcW w:w="1809" w:type="dxa"/>
          </w:tcPr>
          <w:p w14:paraId="213898AC" w14:textId="26E84F0F" w:rsidR="00D00D6F" w:rsidRDefault="00D00D6F" w:rsidP="00D00D6F">
            <w:pPr>
              <w:rPr>
                <w:rFonts w:eastAsia="DengXian"/>
              </w:rPr>
            </w:pPr>
            <w:r>
              <w:rPr>
                <w:rFonts w:eastAsia="PMingLiU" w:hint="eastAsia"/>
                <w:lang w:eastAsia="zh-TW"/>
              </w:rPr>
              <w:t>MediaTek</w:t>
            </w:r>
          </w:p>
        </w:tc>
        <w:tc>
          <w:tcPr>
            <w:tcW w:w="993" w:type="dxa"/>
          </w:tcPr>
          <w:p w14:paraId="1345B0D7" w14:textId="392DAEEB" w:rsidR="00D00D6F" w:rsidRDefault="00D00D6F" w:rsidP="00D00D6F">
            <w:pPr>
              <w:rPr>
                <w:lang w:val="en-US"/>
              </w:rPr>
            </w:pPr>
            <w:r>
              <w:rPr>
                <w:rFonts w:eastAsia="PMingLiU" w:hint="eastAsia"/>
                <w:lang w:val="en-US" w:eastAsia="zh-TW"/>
              </w:rPr>
              <w:t>Y</w:t>
            </w:r>
          </w:p>
        </w:tc>
        <w:tc>
          <w:tcPr>
            <w:tcW w:w="1842" w:type="dxa"/>
            <w:shd w:val="clear" w:color="auto" w:fill="auto"/>
          </w:tcPr>
          <w:p w14:paraId="739DDDFA" w14:textId="77777777" w:rsidR="00D00D6F" w:rsidRDefault="00D00D6F" w:rsidP="00D00D6F">
            <w:pPr>
              <w:rPr>
                <w:lang w:val="en-US"/>
              </w:rPr>
            </w:pPr>
          </w:p>
        </w:tc>
        <w:tc>
          <w:tcPr>
            <w:tcW w:w="5103" w:type="dxa"/>
            <w:shd w:val="clear" w:color="auto" w:fill="auto"/>
          </w:tcPr>
          <w:p w14:paraId="0A59B0AA" w14:textId="2C4DCD58" w:rsidR="00D00D6F" w:rsidRPr="00D00D6F" w:rsidRDefault="00D00D6F" w:rsidP="00D00D6F">
            <w:pPr>
              <w:rPr>
                <w:rFonts w:eastAsia="PMingLiU"/>
                <w:lang w:val="en-US" w:eastAsia="zh-TW"/>
              </w:rPr>
            </w:pPr>
            <w:r>
              <w:rPr>
                <w:rFonts w:eastAsia="PMingLiU" w:hint="eastAsia"/>
                <w:lang w:val="en-US" w:eastAsia="zh-TW"/>
              </w:rPr>
              <w:t>It i</w:t>
            </w:r>
            <w:r>
              <w:rPr>
                <w:rFonts w:eastAsia="PMingLiU"/>
                <w:lang w:val="en-US" w:eastAsia="zh-TW"/>
              </w:rPr>
              <w:t xml:space="preserve">s similar to the condition when UE access SNPN via PLMN or vice versa, </w:t>
            </w:r>
            <w:r>
              <w:rPr>
                <w:rFonts w:eastAsia="PMingLiU" w:hint="eastAsia"/>
                <w:lang w:val="en-US" w:eastAsia="zh-TW"/>
              </w:rPr>
              <w:t>and the exi</w:t>
            </w:r>
            <w:r>
              <w:rPr>
                <w:rFonts w:eastAsia="PMingLiU"/>
                <w:lang w:val="en-US" w:eastAsia="zh-TW"/>
              </w:rPr>
              <w:t>sting Rel-16 procedure can be used with necessary update for UE with one subscription</w:t>
            </w:r>
          </w:p>
        </w:tc>
      </w:tr>
      <w:tr w:rsidR="00D00D6F" w:rsidRPr="00616C7D" w14:paraId="79F643FE" w14:textId="77777777" w:rsidTr="009E0A36">
        <w:trPr>
          <w:trHeight w:val="1094"/>
        </w:trPr>
        <w:tc>
          <w:tcPr>
            <w:tcW w:w="1809" w:type="dxa"/>
          </w:tcPr>
          <w:p w14:paraId="67ABAE7C" w14:textId="4A28797B" w:rsidR="00D00D6F" w:rsidRDefault="00D00D6F" w:rsidP="00D00D6F">
            <w:pPr>
              <w:rPr>
                <w:rFonts w:eastAsia="PMingLiU"/>
                <w:lang w:eastAsia="zh-TW"/>
              </w:rPr>
            </w:pPr>
            <w:r w:rsidRPr="00FE7C69">
              <w:rPr>
                <w:lang w:val="en-US"/>
              </w:rPr>
              <w:lastRenderedPageBreak/>
              <w:t>Lenovo</w:t>
            </w:r>
          </w:p>
        </w:tc>
        <w:tc>
          <w:tcPr>
            <w:tcW w:w="993" w:type="dxa"/>
          </w:tcPr>
          <w:p w14:paraId="4051B991" w14:textId="0DC93A61" w:rsidR="00D00D6F" w:rsidRDefault="00D00D6F" w:rsidP="00D00D6F">
            <w:pPr>
              <w:rPr>
                <w:rFonts w:eastAsia="PMingLiU"/>
                <w:lang w:val="en-US" w:eastAsia="zh-TW"/>
              </w:rPr>
            </w:pPr>
            <w:r w:rsidRPr="00FE7C69">
              <w:rPr>
                <w:lang w:val="en-US"/>
              </w:rPr>
              <w:t>Y</w:t>
            </w:r>
          </w:p>
        </w:tc>
        <w:tc>
          <w:tcPr>
            <w:tcW w:w="1842" w:type="dxa"/>
            <w:shd w:val="clear" w:color="auto" w:fill="auto"/>
          </w:tcPr>
          <w:p w14:paraId="1A48C672" w14:textId="7BD154C8" w:rsidR="00D00D6F" w:rsidRDefault="00D00D6F" w:rsidP="00D00D6F">
            <w:pPr>
              <w:rPr>
                <w:lang w:val="en-US"/>
              </w:rPr>
            </w:pPr>
            <w:r w:rsidRPr="00FE7C69">
              <w:rPr>
                <w:lang w:val="en-US"/>
              </w:rPr>
              <w:t>Y</w:t>
            </w:r>
          </w:p>
        </w:tc>
        <w:tc>
          <w:tcPr>
            <w:tcW w:w="5103" w:type="dxa"/>
            <w:shd w:val="clear" w:color="auto" w:fill="auto"/>
          </w:tcPr>
          <w:p w14:paraId="28AE69AE" w14:textId="77777777" w:rsidR="00D00D6F" w:rsidRDefault="00D00D6F" w:rsidP="00D00D6F">
            <w:pPr>
              <w:rPr>
                <w:lang w:val="en-US"/>
              </w:rPr>
            </w:pPr>
            <w:r w:rsidRPr="00FE7C69">
              <w:rPr>
                <w:lang w:val="en-US"/>
              </w:rPr>
              <w:t>In general, we think if the Separate Entity is SNPN and implements SMF/UPF functionality, then the standard should support simultaneous LBO PDU Session and Home-Routed PDU Session.</w:t>
            </w:r>
          </w:p>
          <w:p w14:paraId="74F1C3ED" w14:textId="46BFFD78" w:rsidR="00D00D6F" w:rsidRDefault="00D00D6F" w:rsidP="00D00D6F">
            <w:pPr>
              <w:rPr>
                <w:rFonts w:eastAsia="PMingLiU"/>
                <w:lang w:val="en-US" w:eastAsia="zh-TW"/>
              </w:rPr>
            </w:pPr>
            <w:r w:rsidRPr="00FE7C69">
              <w:rPr>
                <w:lang w:val="en-US"/>
              </w:rPr>
              <w:t xml:space="preserve">If we understand this question correctly, it depends on the answer the </w:t>
            </w:r>
            <w:r w:rsidRPr="00FE7C69">
              <w:rPr>
                <w:b/>
                <w:bCs/>
                <w:lang w:val="en-US"/>
              </w:rPr>
              <w:t>Question A</w:t>
            </w:r>
            <w:r w:rsidRPr="00FE7C69">
              <w:rPr>
                <w:lang w:val="en-US"/>
              </w:rPr>
              <w:t xml:space="preserve"> from the KI#1-Q3, i.e. whether service to the Home SNPN are supported (independent of service continuity).</w:t>
            </w:r>
          </w:p>
        </w:tc>
      </w:tr>
      <w:tr w:rsidR="00D00D6F" w:rsidRPr="00616C7D" w14:paraId="22B6AB92" w14:textId="77777777" w:rsidTr="009E0A36">
        <w:trPr>
          <w:trHeight w:val="1094"/>
        </w:trPr>
        <w:tc>
          <w:tcPr>
            <w:tcW w:w="1809" w:type="dxa"/>
          </w:tcPr>
          <w:p w14:paraId="0024A908" w14:textId="21DBB568" w:rsidR="00D00D6F" w:rsidRPr="00FE7C69" w:rsidRDefault="00D00D6F" w:rsidP="00D00D6F">
            <w:pPr>
              <w:rPr>
                <w:lang w:val="en-US"/>
              </w:rPr>
            </w:pPr>
            <w:r>
              <w:rPr>
                <w:rFonts w:hint="eastAsia"/>
                <w:lang w:val="en-US" w:eastAsia="zh-CN"/>
              </w:rPr>
              <w:t>ZTE</w:t>
            </w:r>
          </w:p>
        </w:tc>
        <w:tc>
          <w:tcPr>
            <w:tcW w:w="993" w:type="dxa"/>
          </w:tcPr>
          <w:p w14:paraId="197536A1" w14:textId="04CB09E3" w:rsidR="00D00D6F" w:rsidRPr="00FE7C69" w:rsidRDefault="00D00D6F" w:rsidP="00D00D6F">
            <w:pPr>
              <w:rPr>
                <w:lang w:val="en-US"/>
              </w:rPr>
            </w:pPr>
            <w:r>
              <w:rPr>
                <w:rFonts w:hint="eastAsia"/>
                <w:lang w:val="en-US" w:eastAsia="zh-CN"/>
              </w:rPr>
              <w:t>Y</w:t>
            </w:r>
          </w:p>
        </w:tc>
        <w:tc>
          <w:tcPr>
            <w:tcW w:w="1842" w:type="dxa"/>
            <w:shd w:val="clear" w:color="auto" w:fill="auto"/>
          </w:tcPr>
          <w:p w14:paraId="40BD8419" w14:textId="7C46F84B" w:rsidR="00D00D6F" w:rsidRPr="00FE7C69" w:rsidRDefault="00D00D6F" w:rsidP="00D00D6F">
            <w:pPr>
              <w:rPr>
                <w:lang w:val="en-US"/>
              </w:rPr>
            </w:pPr>
            <w:r>
              <w:rPr>
                <w:rFonts w:hint="eastAsia"/>
                <w:lang w:val="en-US" w:eastAsia="zh-CN"/>
              </w:rPr>
              <w:t>Y</w:t>
            </w:r>
          </w:p>
        </w:tc>
        <w:tc>
          <w:tcPr>
            <w:tcW w:w="5103" w:type="dxa"/>
            <w:shd w:val="clear" w:color="auto" w:fill="auto"/>
          </w:tcPr>
          <w:p w14:paraId="41819179" w14:textId="49B0433E" w:rsidR="00D00D6F" w:rsidRPr="00FE7C69" w:rsidRDefault="00D00D6F" w:rsidP="00D00D6F">
            <w:pPr>
              <w:rPr>
                <w:lang w:val="en-US"/>
              </w:rPr>
            </w:pPr>
            <w:r>
              <w:rPr>
                <w:rFonts w:hint="eastAsia"/>
                <w:lang w:val="en-US" w:eastAsia="zh-CN"/>
              </w:rPr>
              <w:t>I</w:t>
            </w:r>
            <w:r>
              <w:rPr>
                <w:lang w:val="en-US" w:eastAsia="zh-CN"/>
              </w:rPr>
              <w:t>t seems the existing R16 mechanism can work.</w:t>
            </w:r>
          </w:p>
        </w:tc>
      </w:tr>
      <w:tr w:rsidR="00AA08AE" w:rsidRPr="00616C7D" w14:paraId="4FF697DB" w14:textId="77777777" w:rsidTr="009E0A36">
        <w:trPr>
          <w:trHeight w:val="1094"/>
        </w:trPr>
        <w:tc>
          <w:tcPr>
            <w:tcW w:w="1809" w:type="dxa"/>
          </w:tcPr>
          <w:p w14:paraId="75834ECA" w14:textId="75CA6AF6" w:rsidR="00AA08AE" w:rsidRDefault="00AA08AE" w:rsidP="00AA08AE">
            <w:pPr>
              <w:rPr>
                <w:lang w:val="en-US" w:eastAsia="zh-CN"/>
              </w:rPr>
            </w:pPr>
            <w:r>
              <w:rPr>
                <w:rFonts w:eastAsia="DengXian"/>
              </w:rPr>
              <w:t>Cisco</w:t>
            </w:r>
          </w:p>
        </w:tc>
        <w:tc>
          <w:tcPr>
            <w:tcW w:w="993" w:type="dxa"/>
          </w:tcPr>
          <w:p w14:paraId="49728F39" w14:textId="71765E11" w:rsidR="00AA08AE" w:rsidRDefault="00AA08AE" w:rsidP="00AA08AE">
            <w:pPr>
              <w:rPr>
                <w:lang w:val="en-US" w:eastAsia="zh-CN"/>
              </w:rPr>
            </w:pPr>
            <w:r>
              <w:rPr>
                <w:lang w:val="en-US"/>
              </w:rPr>
              <w:t>N</w:t>
            </w:r>
          </w:p>
        </w:tc>
        <w:tc>
          <w:tcPr>
            <w:tcW w:w="1842" w:type="dxa"/>
            <w:shd w:val="clear" w:color="auto" w:fill="auto"/>
          </w:tcPr>
          <w:p w14:paraId="4AED50A7" w14:textId="6503B85F" w:rsidR="00AA08AE" w:rsidRDefault="00AA08AE" w:rsidP="00AA08AE">
            <w:pPr>
              <w:rPr>
                <w:lang w:val="en-US" w:eastAsia="zh-CN"/>
              </w:rPr>
            </w:pPr>
            <w:r>
              <w:rPr>
                <w:lang w:val="en-US"/>
              </w:rPr>
              <w:t>Y</w:t>
            </w:r>
          </w:p>
        </w:tc>
        <w:tc>
          <w:tcPr>
            <w:tcW w:w="5103" w:type="dxa"/>
            <w:shd w:val="clear" w:color="auto" w:fill="auto"/>
          </w:tcPr>
          <w:p w14:paraId="0D3BF36F" w14:textId="5AC4FAA3" w:rsidR="00AA08AE" w:rsidRDefault="00AA08AE" w:rsidP="00AA08AE">
            <w:pPr>
              <w:rPr>
                <w:lang w:val="en-US" w:eastAsia="zh-CN"/>
              </w:rPr>
            </w:pPr>
            <w:r>
              <w:rPr>
                <w:lang w:val="en-US"/>
              </w:rPr>
              <w:t>The simple solution to this is use of VPNs to the separate entity. "home routed" solutions require a lot of coordination between home and visited networks which is OK for MNOs, but onerous for private network providers. SA2 should not waste time in specifying such a feature which has a very low probability of deployment.</w:t>
            </w:r>
          </w:p>
        </w:tc>
      </w:tr>
      <w:tr w:rsidR="00CF48C7" w:rsidRPr="00616C7D" w14:paraId="47301809" w14:textId="77777777" w:rsidTr="009E0A36">
        <w:trPr>
          <w:trHeight w:val="1094"/>
        </w:trPr>
        <w:tc>
          <w:tcPr>
            <w:tcW w:w="1809" w:type="dxa"/>
          </w:tcPr>
          <w:p w14:paraId="1F9057F4" w14:textId="0B60F5BC" w:rsidR="00CF48C7" w:rsidRDefault="00CF48C7" w:rsidP="00CF48C7">
            <w:pPr>
              <w:rPr>
                <w:rFonts w:eastAsia="DengXian"/>
              </w:rPr>
            </w:pPr>
            <w:r>
              <w:rPr>
                <w:rFonts w:eastAsia="DengXian" w:hint="eastAsia"/>
                <w:lang w:eastAsia="zh-CN"/>
              </w:rPr>
              <w:t>vivo</w:t>
            </w:r>
          </w:p>
        </w:tc>
        <w:tc>
          <w:tcPr>
            <w:tcW w:w="993" w:type="dxa"/>
          </w:tcPr>
          <w:p w14:paraId="7F8AFD16" w14:textId="21BFEE56" w:rsidR="00CF48C7" w:rsidRDefault="00CF48C7" w:rsidP="00CF48C7">
            <w:pPr>
              <w:rPr>
                <w:lang w:val="en-US"/>
              </w:rPr>
            </w:pPr>
            <w:r>
              <w:rPr>
                <w:lang w:val="en-US" w:eastAsia="zh-CN"/>
              </w:rPr>
              <w:t>Y</w:t>
            </w:r>
          </w:p>
        </w:tc>
        <w:tc>
          <w:tcPr>
            <w:tcW w:w="1842" w:type="dxa"/>
            <w:shd w:val="clear" w:color="auto" w:fill="auto"/>
          </w:tcPr>
          <w:p w14:paraId="121C1FD8" w14:textId="5B272631" w:rsidR="00CF48C7" w:rsidRDefault="00CF48C7" w:rsidP="00CF48C7">
            <w:pPr>
              <w:rPr>
                <w:lang w:val="en-US"/>
              </w:rPr>
            </w:pPr>
            <w:r>
              <w:rPr>
                <w:lang w:val="en-US" w:eastAsia="zh-CN"/>
              </w:rPr>
              <w:t>Y</w:t>
            </w:r>
          </w:p>
        </w:tc>
        <w:tc>
          <w:tcPr>
            <w:tcW w:w="5103" w:type="dxa"/>
            <w:shd w:val="clear" w:color="auto" w:fill="auto"/>
          </w:tcPr>
          <w:p w14:paraId="5BFE55D8" w14:textId="77777777" w:rsidR="00CF48C7" w:rsidRDefault="00CF48C7" w:rsidP="00CF48C7">
            <w:pPr>
              <w:rPr>
                <w:lang w:val="en-US"/>
              </w:rPr>
            </w:pPr>
          </w:p>
        </w:tc>
      </w:tr>
      <w:tr w:rsidR="00CF48C7" w:rsidRPr="00616C7D" w14:paraId="6810059A" w14:textId="77777777" w:rsidTr="009E0A36">
        <w:trPr>
          <w:trHeight w:val="1094"/>
        </w:trPr>
        <w:tc>
          <w:tcPr>
            <w:tcW w:w="1809" w:type="dxa"/>
          </w:tcPr>
          <w:p w14:paraId="6659C258" w14:textId="462A08B8" w:rsidR="00CF48C7" w:rsidRDefault="00CF48C7" w:rsidP="00CF48C7">
            <w:pPr>
              <w:rPr>
                <w:rFonts w:eastAsia="DengXian"/>
                <w:lang w:eastAsia="zh-CN"/>
              </w:rPr>
            </w:pPr>
            <w:r>
              <w:rPr>
                <w:rFonts w:eastAsia="Malgun Gothic" w:hint="eastAsia"/>
                <w:lang w:eastAsia="ko-KR"/>
              </w:rPr>
              <w:t>Samsung</w:t>
            </w:r>
          </w:p>
        </w:tc>
        <w:tc>
          <w:tcPr>
            <w:tcW w:w="993" w:type="dxa"/>
          </w:tcPr>
          <w:p w14:paraId="1C81A24F" w14:textId="559D422D" w:rsidR="00CF48C7" w:rsidRDefault="00CF48C7" w:rsidP="00CF48C7">
            <w:pPr>
              <w:rPr>
                <w:lang w:val="en-US" w:eastAsia="zh-CN"/>
              </w:rPr>
            </w:pPr>
            <w:r>
              <w:rPr>
                <w:rFonts w:eastAsia="Malgun Gothic" w:hint="eastAsia"/>
                <w:lang w:val="en-US" w:eastAsia="ko-KR"/>
              </w:rPr>
              <w:t>Y</w:t>
            </w:r>
          </w:p>
        </w:tc>
        <w:tc>
          <w:tcPr>
            <w:tcW w:w="1842" w:type="dxa"/>
            <w:shd w:val="clear" w:color="auto" w:fill="auto"/>
          </w:tcPr>
          <w:p w14:paraId="343C703D" w14:textId="0D008F31" w:rsidR="00CF48C7" w:rsidRDefault="00CF48C7" w:rsidP="00CF48C7">
            <w:pPr>
              <w:rPr>
                <w:lang w:val="en-US" w:eastAsia="zh-CN"/>
              </w:rPr>
            </w:pPr>
            <w:r>
              <w:rPr>
                <w:rFonts w:eastAsia="Malgun Gothic" w:hint="eastAsia"/>
                <w:lang w:val="en-US" w:eastAsia="ko-KR"/>
              </w:rPr>
              <w:t>Y</w:t>
            </w:r>
          </w:p>
        </w:tc>
        <w:tc>
          <w:tcPr>
            <w:tcW w:w="5103" w:type="dxa"/>
            <w:shd w:val="clear" w:color="auto" w:fill="auto"/>
          </w:tcPr>
          <w:p w14:paraId="0DAAAF34" w14:textId="77777777" w:rsidR="00CF48C7" w:rsidRDefault="00CF48C7" w:rsidP="00CF48C7">
            <w:pPr>
              <w:rPr>
                <w:lang w:val="en-US"/>
              </w:rPr>
            </w:pPr>
          </w:p>
        </w:tc>
      </w:tr>
    </w:tbl>
    <w:p w14:paraId="0CC5B92B" w14:textId="60AEE0E2" w:rsidR="00BA6F94" w:rsidRDefault="00BA6F94" w:rsidP="00BA6F94">
      <w:pPr>
        <w:rPr>
          <w:lang w:val="en-US"/>
        </w:rPr>
      </w:pPr>
    </w:p>
    <w:p w14:paraId="113790C0" w14:textId="77EF5D6B" w:rsidR="006C4E1B" w:rsidRPr="0073464A" w:rsidRDefault="006C4E1B" w:rsidP="006C4E1B">
      <w:pPr>
        <w:pStyle w:val="Heading2"/>
        <w:rPr>
          <w:lang w:val="en-US"/>
        </w:rPr>
      </w:pPr>
      <w:r>
        <w:rPr>
          <w:lang w:val="en-US"/>
        </w:rPr>
        <w:t>KI#1-Q3:</w:t>
      </w:r>
      <w:r>
        <w:rPr>
          <w:lang w:val="en-US"/>
        </w:rPr>
        <w:tab/>
      </w:r>
      <w:r w:rsidR="0023118F" w:rsidRPr="0023118F">
        <w:rPr>
          <w:lang w:val="en-US"/>
        </w:rPr>
        <w:t>Credentials for SNPN service continuity</w:t>
      </w:r>
    </w:p>
    <w:p w14:paraId="1BB8C28F" w14:textId="434A2FB2" w:rsidR="006C4E1B" w:rsidRDefault="003D3280" w:rsidP="006C4E1B">
      <w:pPr>
        <w:rPr>
          <w:lang w:val="en-US"/>
        </w:rPr>
      </w:pPr>
      <w:r>
        <w:rPr>
          <w:lang w:val="en-US"/>
        </w:rPr>
        <w:t>SA2 asked SA1 the following questions (</w:t>
      </w:r>
      <w:r w:rsidR="00D303AB">
        <w:rPr>
          <w:lang w:val="en-US"/>
        </w:rPr>
        <w:t xml:space="preserve">in LS </w:t>
      </w:r>
      <w:r w:rsidR="00D303AB" w:rsidRPr="00AB457D">
        <w:t>S2-2007828</w:t>
      </w:r>
      <w:r w:rsidR="00D303AB">
        <w:t>)</w:t>
      </w:r>
      <w:r>
        <w:rPr>
          <w:lang w:val="en-US"/>
        </w:rPr>
        <w:t>:</w:t>
      </w:r>
    </w:p>
    <w:p w14:paraId="3267C21E" w14:textId="7F35FDFA" w:rsidR="001D669A" w:rsidRPr="001D669A" w:rsidRDefault="001D669A" w:rsidP="001D669A">
      <w:pPr>
        <w:pStyle w:val="B1"/>
        <w:ind w:left="284" w:firstLine="0"/>
        <w:rPr>
          <w:i/>
          <w:iCs/>
          <w:lang w:eastAsia="ja-JP"/>
        </w:rPr>
      </w:pPr>
      <w:r w:rsidRPr="001D669A">
        <w:rPr>
          <w:i/>
          <w:iCs/>
          <w:lang w:eastAsia="ja-JP"/>
        </w:rPr>
        <w:t>Q1: support for access to (and related service continuity) for services provided by an SNPN separate from the serving SNPN (i.e. services provided by the SNPN that issued the UE's subscription). One example could be access to voice services provided by the SNPN.</w:t>
      </w:r>
    </w:p>
    <w:p w14:paraId="518EBD28" w14:textId="77777777" w:rsidR="001D669A" w:rsidRPr="001D669A" w:rsidRDefault="001D669A" w:rsidP="001D669A">
      <w:pPr>
        <w:pStyle w:val="B1"/>
        <w:ind w:left="284" w:firstLine="0"/>
        <w:rPr>
          <w:i/>
          <w:iCs/>
          <w:lang w:eastAsia="ja-JP"/>
        </w:rPr>
      </w:pPr>
      <w:r w:rsidRPr="001D669A">
        <w:rPr>
          <w:i/>
          <w:iCs/>
          <w:lang w:eastAsia="ja-JP"/>
        </w:rPr>
        <w:t xml:space="preserve">In case these, or other service continuity requirements for SNPNs exists, SA2 would like to ask SA1 the following additional questions: </w:t>
      </w:r>
    </w:p>
    <w:p w14:paraId="6BFB9393" w14:textId="77777777" w:rsidR="001D669A" w:rsidRPr="001D669A" w:rsidRDefault="001D669A" w:rsidP="001D669A">
      <w:pPr>
        <w:pStyle w:val="B1"/>
        <w:ind w:left="284" w:firstLine="0"/>
        <w:rPr>
          <w:i/>
          <w:iCs/>
          <w:lang w:val="en-US"/>
        </w:rPr>
      </w:pPr>
      <w:r w:rsidRPr="001D669A">
        <w:rPr>
          <w:i/>
          <w:iCs/>
          <w:lang w:val="en-US"/>
        </w:rPr>
        <w:t>Q2: whether only PLMN credentials (and respective authentication methods) can be used to register to a target network (i.e. which may be an SNPN with or without credentials being owned by separate entities, or a PLMN), given the various service continuity scenarios.</w:t>
      </w:r>
    </w:p>
    <w:p w14:paraId="2D596BC2" w14:textId="77777777" w:rsidR="001D669A" w:rsidRPr="001D669A" w:rsidRDefault="001D669A" w:rsidP="001D669A">
      <w:pPr>
        <w:pStyle w:val="B1"/>
        <w:ind w:left="284" w:firstLine="0"/>
        <w:rPr>
          <w:i/>
          <w:iCs/>
          <w:lang w:val="en-US" w:eastAsia="ko-KR"/>
        </w:rPr>
      </w:pPr>
      <w:r w:rsidRPr="001D669A">
        <w:rPr>
          <w:i/>
          <w:iCs/>
          <w:lang w:val="en-US"/>
        </w:rPr>
        <w:t>Q3: whether in addition to PLMN credentials, also non-3GPP identities and credentials (and respective alternative authentication methods) can be used to register to a target network, given the various service continuity scenarios.</w:t>
      </w:r>
    </w:p>
    <w:p w14:paraId="40C23250" w14:textId="3E2C5595" w:rsidR="00C43EA3" w:rsidRPr="00C43EA3" w:rsidRDefault="00C43EA3" w:rsidP="00C43EA3">
      <w:pPr>
        <w:pStyle w:val="NO"/>
        <w:rPr>
          <w:lang w:val="en-US"/>
        </w:rPr>
      </w:pPr>
      <w:r>
        <w:t>NOTE:</w:t>
      </w:r>
      <w:r>
        <w:tab/>
      </w:r>
      <w:r w:rsidRPr="00C43EA3">
        <w:rPr>
          <w:lang w:val="en-US"/>
        </w:rPr>
        <w:t>SA1 has not y</w:t>
      </w:r>
      <w:r>
        <w:rPr>
          <w:lang w:val="en-US"/>
        </w:rPr>
        <w:t>et replied.</w:t>
      </w:r>
    </w:p>
    <w:p w14:paraId="1A0CB341" w14:textId="2D44DA1B" w:rsidR="006C4E1B" w:rsidRDefault="006C4E1B" w:rsidP="006C4E1B">
      <w:pPr>
        <w:rPr>
          <w:lang w:val="en-US"/>
        </w:rPr>
      </w:pPr>
      <w:r w:rsidRPr="00CF36FB">
        <w:rPr>
          <w:b/>
          <w:bCs/>
        </w:rPr>
        <w:t>Question</w:t>
      </w:r>
      <w:r w:rsidR="0067415D">
        <w:rPr>
          <w:b/>
          <w:bCs/>
        </w:rPr>
        <w:t xml:space="preserve"> </w:t>
      </w:r>
      <w:r w:rsidR="00FD4F05">
        <w:rPr>
          <w:b/>
          <w:bCs/>
        </w:rPr>
        <w:t>A</w:t>
      </w:r>
      <w:r>
        <w:t xml:space="preserve">: Should </w:t>
      </w:r>
      <w:r w:rsidR="00FD4F05">
        <w:t xml:space="preserve">the standard support </w:t>
      </w:r>
      <w:r w:rsidR="00FD4F05" w:rsidRPr="00FD4F05">
        <w:t>access to (and related service continuity</w:t>
      </w:r>
      <w:r w:rsidR="008841C2">
        <w:t xml:space="preserve"> for</w:t>
      </w:r>
      <w:r w:rsidR="00FD4F05" w:rsidRPr="00FD4F05">
        <w:t>) services provided by an SNPN separate from the serving SNPN</w:t>
      </w:r>
      <w:r w:rsidR="008841C2">
        <w:t>?</w:t>
      </w:r>
    </w:p>
    <w:p w14:paraId="74458D24" w14:textId="5DEABC7B" w:rsidR="006C4E1B" w:rsidRPr="00616C7D" w:rsidRDefault="008841C2" w:rsidP="006C4E1B">
      <w:pPr>
        <w:rPr>
          <w:lang w:val="en-US"/>
        </w:rPr>
      </w:pPr>
      <w:r w:rsidRPr="00CF36FB">
        <w:rPr>
          <w:b/>
          <w:bCs/>
        </w:rPr>
        <w:t>Question</w:t>
      </w:r>
      <w:r>
        <w:rPr>
          <w:b/>
          <w:bCs/>
        </w:rPr>
        <w:t xml:space="preserve"> B</w:t>
      </w:r>
      <w:r>
        <w:t xml:space="preserve">: If </w:t>
      </w:r>
      <w:r w:rsidR="008669D0">
        <w:t xml:space="preserve">answer to A is yes, what type of credentials should be supported </w:t>
      </w:r>
      <w:r w:rsidR="00AA27C5">
        <w:t xml:space="preserve">e.g. </w:t>
      </w:r>
      <w:r w:rsidR="009F6ADB">
        <w:t xml:space="preserve">PLMN only, </w:t>
      </w:r>
      <w:r w:rsidR="00AA27C5">
        <w:t xml:space="preserve">or both PLMN and non-3GPP </w:t>
      </w:r>
      <w:r w:rsidR="00AA27C5" w:rsidRPr="00AA27C5">
        <w:t>identities and credentials</w:t>
      </w:r>
      <w:r w:rsidR="00AA27C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C4E1B" w:rsidRPr="00616C7D" w14:paraId="5A0720D1" w14:textId="77777777" w:rsidTr="009E0A36">
        <w:tc>
          <w:tcPr>
            <w:tcW w:w="1809" w:type="dxa"/>
            <w:shd w:val="clear" w:color="auto" w:fill="D0CECE"/>
          </w:tcPr>
          <w:p w14:paraId="2B4497B0" w14:textId="77777777" w:rsidR="006C4E1B" w:rsidRPr="00BF5541" w:rsidRDefault="006C4E1B" w:rsidP="009E0A36">
            <w:pPr>
              <w:jc w:val="center"/>
              <w:rPr>
                <w:b/>
                <w:lang w:val="en-US"/>
              </w:rPr>
            </w:pPr>
            <w:r>
              <w:rPr>
                <w:b/>
                <w:lang w:val="en-US"/>
              </w:rPr>
              <w:t>Company name</w:t>
            </w:r>
          </w:p>
        </w:tc>
        <w:tc>
          <w:tcPr>
            <w:tcW w:w="993" w:type="dxa"/>
            <w:shd w:val="clear" w:color="auto" w:fill="D0CECE"/>
          </w:tcPr>
          <w:p w14:paraId="017C0D4A" w14:textId="68DD9452" w:rsidR="006C4E1B" w:rsidRDefault="006C4E1B" w:rsidP="009E0A36">
            <w:pPr>
              <w:jc w:val="center"/>
              <w:rPr>
                <w:b/>
                <w:lang w:val="en-US"/>
              </w:rPr>
            </w:pPr>
            <w:r>
              <w:rPr>
                <w:b/>
                <w:lang w:val="en-US"/>
              </w:rPr>
              <w:t>Answer</w:t>
            </w:r>
            <w:r w:rsidR="007871A8">
              <w:rPr>
                <w:b/>
                <w:lang w:val="en-US"/>
              </w:rPr>
              <w:t xml:space="preserve"> question A</w:t>
            </w:r>
          </w:p>
          <w:p w14:paraId="0F1674E7" w14:textId="77777777" w:rsidR="006C4E1B" w:rsidRDefault="006C4E1B" w:rsidP="009E0A36">
            <w:pPr>
              <w:jc w:val="center"/>
              <w:rPr>
                <w:b/>
                <w:lang w:val="en-US"/>
              </w:rPr>
            </w:pPr>
            <w:r>
              <w:rPr>
                <w:b/>
                <w:lang w:val="en-US"/>
              </w:rPr>
              <w:lastRenderedPageBreak/>
              <w:t>(Y/N)</w:t>
            </w:r>
          </w:p>
        </w:tc>
        <w:tc>
          <w:tcPr>
            <w:tcW w:w="1842" w:type="dxa"/>
            <w:shd w:val="clear" w:color="auto" w:fill="D0CECE"/>
          </w:tcPr>
          <w:p w14:paraId="6B8F6B0D" w14:textId="77777777" w:rsidR="006C4E1B" w:rsidRDefault="006C4E1B" w:rsidP="009E0A36">
            <w:pPr>
              <w:jc w:val="center"/>
              <w:rPr>
                <w:b/>
                <w:lang w:val="en-US"/>
              </w:rPr>
            </w:pPr>
            <w:r>
              <w:rPr>
                <w:b/>
                <w:lang w:val="en-US"/>
              </w:rPr>
              <w:lastRenderedPageBreak/>
              <w:t xml:space="preserve">Should the WID be updated with a resolution of the </w:t>
            </w:r>
            <w:r>
              <w:rPr>
                <w:b/>
                <w:lang w:val="en-US"/>
              </w:rPr>
              <w:lastRenderedPageBreak/>
              <w:t>issue?</w:t>
            </w:r>
          </w:p>
          <w:p w14:paraId="780AD2B5" w14:textId="77777777" w:rsidR="006C4E1B" w:rsidRPr="00BF5541" w:rsidRDefault="006C4E1B" w:rsidP="009E0A36">
            <w:pPr>
              <w:jc w:val="center"/>
              <w:rPr>
                <w:b/>
                <w:lang w:val="en-US"/>
              </w:rPr>
            </w:pPr>
            <w:r>
              <w:rPr>
                <w:b/>
                <w:lang w:val="en-US"/>
              </w:rPr>
              <w:t>(Y/N/)</w:t>
            </w:r>
          </w:p>
        </w:tc>
        <w:tc>
          <w:tcPr>
            <w:tcW w:w="5103" w:type="dxa"/>
            <w:shd w:val="clear" w:color="auto" w:fill="D0CECE"/>
          </w:tcPr>
          <w:p w14:paraId="52427173" w14:textId="77777777" w:rsidR="006C4E1B" w:rsidRPr="00BF5541" w:rsidRDefault="006C4E1B" w:rsidP="009E0A36">
            <w:pPr>
              <w:jc w:val="center"/>
              <w:rPr>
                <w:b/>
                <w:lang w:val="en-US"/>
              </w:rPr>
            </w:pPr>
            <w:r>
              <w:rPr>
                <w:b/>
                <w:lang w:val="en-US"/>
              </w:rPr>
              <w:lastRenderedPageBreak/>
              <w:t>Comments (optionally more details e.g. reasoning and what needs to be updated, if any)</w:t>
            </w:r>
          </w:p>
        </w:tc>
      </w:tr>
      <w:tr w:rsidR="00C47016" w:rsidRPr="00616C7D" w14:paraId="4F30C386" w14:textId="77777777" w:rsidTr="009E0A36">
        <w:trPr>
          <w:trHeight w:val="1094"/>
        </w:trPr>
        <w:tc>
          <w:tcPr>
            <w:tcW w:w="1809" w:type="dxa"/>
          </w:tcPr>
          <w:p w14:paraId="5E82DC2C" w14:textId="7C870A84" w:rsidR="00C47016" w:rsidRPr="00787E9E" w:rsidRDefault="00C47016" w:rsidP="00C47016">
            <w:pPr>
              <w:rPr>
                <w:rFonts w:eastAsia="DengXian"/>
              </w:rPr>
            </w:pPr>
            <w:r>
              <w:rPr>
                <w:rFonts w:eastAsia="DengXian"/>
              </w:rPr>
              <w:t>Ericsson</w:t>
            </w:r>
          </w:p>
        </w:tc>
        <w:tc>
          <w:tcPr>
            <w:tcW w:w="993" w:type="dxa"/>
          </w:tcPr>
          <w:p w14:paraId="5D45738D" w14:textId="63AB6608" w:rsidR="00C47016" w:rsidRPr="00616C7D" w:rsidRDefault="00C47016" w:rsidP="00C47016">
            <w:pPr>
              <w:rPr>
                <w:lang w:val="en-US"/>
              </w:rPr>
            </w:pPr>
            <w:r>
              <w:rPr>
                <w:lang w:val="en-US"/>
              </w:rPr>
              <w:t>See comment</w:t>
            </w:r>
          </w:p>
        </w:tc>
        <w:tc>
          <w:tcPr>
            <w:tcW w:w="1842" w:type="dxa"/>
            <w:shd w:val="clear" w:color="auto" w:fill="auto"/>
          </w:tcPr>
          <w:p w14:paraId="4C6ED3D2" w14:textId="41763951" w:rsidR="00C47016" w:rsidRPr="00616C7D" w:rsidRDefault="00C47016" w:rsidP="00C47016">
            <w:pPr>
              <w:rPr>
                <w:lang w:val="en-US"/>
              </w:rPr>
            </w:pPr>
            <w:r>
              <w:rPr>
                <w:lang w:val="en-US"/>
              </w:rPr>
              <w:t>See comment</w:t>
            </w:r>
          </w:p>
        </w:tc>
        <w:tc>
          <w:tcPr>
            <w:tcW w:w="5103" w:type="dxa"/>
            <w:shd w:val="clear" w:color="auto" w:fill="auto"/>
          </w:tcPr>
          <w:p w14:paraId="52C0F2D5" w14:textId="114F6809" w:rsidR="00C47016" w:rsidRPr="00616C7D" w:rsidRDefault="00C47016" w:rsidP="00C47016">
            <w:pPr>
              <w:rPr>
                <w:lang w:val="en-US"/>
              </w:rPr>
            </w:pPr>
            <w:r w:rsidRPr="00410F0B">
              <w:rPr>
                <w:lang w:val="en-US"/>
              </w:rPr>
              <w:t>SA2 will need to wait for SA1 to answer, and meanwhile SA2 should complete the work without support for service continuity.</w:t>
            </w:r>
          </w:p>
        </w:tc>
      </w:tr>
      <w:tr w:rsidR="00DC0B7D" w:rsidRPr="00616C7D" w14:paraId="626C1FA4" w14:textId="77777777" w:rsidTr="009E0A36">
        <w:trPr>
          <w:trHeight w:val="1094"/>
        </w:trPr>
        <w:tc>
          <w:tcPr>
            <w:tcW w:w="1809" w:type="dxa"/>
          </w:tcPr>
          <w:p w14:paraId="1CC9C5F9" w14:textId="59C393E3" w:rsidR="00DC0B7D" w:rsidRPr="00104FBB" w:rsidRDefault="00DC0B7D" w:rsidP="00DC0B7D">
            <w:pPr>
              <w:rPr>
                <w:lang w:val="en-US"/>
              </w:rPr>
            </w:pPr>
            <w:r>
              <w:rPr>
                <w:rFonts w:eastAsia="DengXian"/>
              </w:rPr>
              <w:t>Intel</w:t>
            </w:r>
          </w:p>
        </w:tc>
        <w:tc>
          <w:tcPr>
            <w:tcW w:w="993" w:type="dxa"/>
          </w:tcPr>
          <w:p w14:paraId="03BC9037" w14:textId="3F0D5FC1" w:rsidR="00DC0B7D" w:rsidRPr="00616C7D" w:rsidRDefault="00DC0B7D" w:rsidP="00DC0B7D">
            <w:pPr>
              <w:rPr>
                <w:lang w:val="en-US"/>
              </w:rPr>
            </w:pPr>
            <w:r>
              <w:rPr>
                <w:lang w:val="en-US"/>
              </w:rPr>
              <w:t>Y</w:t>
            </w:r>
          </w:p>
        </w:tc>
        <w:tc>
          <w:tcPr>
            <w:tcW w:w="1842" w:type="dxa"/>
            <w:shd w:val="clear" w:color="auto" w:fill="auto"/>
          </w:tcPr>
          <w:p w14:paraId="73F54EA4" w14:textId="7F1F455A" w:rsidR="00DC0B7D" w:rsidRPr="00616C7D" w:rsidRDefault="00DC0B7D" w:rsidP="00DC0B7D">
            <w:pPr>
              <w:rPr>
                <w:lang w:val="en-US"/>
              </w:rPr>
            </w:pPr>
            <w:r>
              <w:rPr>
                <w:lang w:val="en-US"/>
              </w:rPr>
              <w:t>Y</w:t>
            </w:r>
          </w:p>
        </w:tc>
        <w:tc>
          <w:tcPr>
            <w:tcW w:w="5103" w:type="dxa"/>
            <w:shd w:val="clear" w:color="auto" w:fill="auto"/>
          </w:tcPr>
          <w:p w14:paraId="6DB49085" w14:textId="77777777" w:rsidR="00DC0B7D" w:rsidRDefault="00DC0B7D" w:rsidP="00DC0B7D">
            <w:pPr>
              <w:rPr>
                <w:lang w:val="en-US"/>
              </w:rPr>
            </w:pPr>
            <w:r w:rsidRPr="003438BE">
              <w:rPr>
                <w:b/>
                <w:bCs/>
                <w:lang w:val="en-US"/>
              </w:rPr>
              <w:t>A</w:t>
            </w:r>
            <w:r>
              <w:rPr>
                <w:lang w:val="en-US"/>
              </w:rPr>
              <w:t>: In our opinion access to services provided by an SNPN separate from the serving SNPN should be supported for UE with one subscription, as per our answer to KI#1-Q2.</w:t>
            </w:r>
          </w:p>
          <w:p w14:paraId="43191DDA" w14:textId="77777777" w:rsidR="00DC0B7D" w:rsidRDefault="00DC0B7D" w:rsidP="00DC0B7D">
            <w:pPr>
              <w:rPr>
                <w:lang w:val="en-US"/>
              </w:rPr>
            </w:pPr>
            <w:r w:rsidRPr="00C3756B">
              <w:rPr>
                <w:b/>
                <w:bCs/>
                <w:lang w:val="en-US"/>
              </w:rPr>
              <w:t>B</w:t>
            </w:r>
            <w:r>
              <w:rPr>
                <w:lang w:val="en-US"/>
              </w:rPr>
              <w:t>: If access to services provided by an SNPN separate from the serving SNPN is supported for UE with one subscription, then there the following two cases to consider:</w:t>
            </w:r>
          </w:p>
          <w:p w14:paraId="359AFE73" w14:textId="77777777" w:rsidR="00DC0B7D" w:rsidRDefault="00DC0B7D" w:rsidP="00DC0B7D">
            <w:pPr>
              <w:rPr>
                <w:lang w:val="en-US"/>
              </w:rPr>
            </w:pPr>
            <w:r w:rsidRPr="00263937">
              <w:rPr>
                <w:b/>
                <w:bCs/>
                <w:lang w:val="en-US"/>
              </w:rPr>
              <w:t>Case 1</w:t>
            </w:r>
            <w:r>
              <w:rPr>
                <w:lang w:val="en-US"/>
              </w:rPr>
              <w:t>: UE moves from one serving SNPN (SNPN1) to another serving SNPN (SNPN3), while the service is anchored in SNPN2. UE uses only the credentials of SNPN2.</w:t>
            </w:r>
          </w:p>
          <w:p w14:paraId="24D6E06B" w14:textId="16205BD8" w:rsidR="00DC0B7D" w:rsidRPr="00616C7D" w:rsidRDefault="00DC0B7D" w:rsidP="00DC0B7D">
            <w:pPr>
              <w:rPr>
                <w:lang w:val="en-US"/>
              </w:rPr>
            </w:pPr>
            <w:r w:rsidRPr="00263937">
              <w:rPr>
                <w:b/>
                <w:bCs/>
                <w:lang w:val="en-US"/>
              </w:rPr>
              <w:t>Case 2</w:t>
            </w:r>
            <w:r>
              <w:rPr>
                <w:lang w:val="en-US"/>
              </w:rPr>
              <w:t xml:space="preserve">: UE moves from a serving SNPN (SNPN1) to a serving PLMN, while the service is anchored in SNPN2. In this cases UE uses PLMN credentials to register with the PLMN, and then uses the Rel-16 OTT approach to resume service continuity with SNPN2 using SNPN2 credentials.   </w:t>
            </w:r>
          </w:p>
        </w:tc>
      </w:tr>
      <w:tr w:rsidR="003B475F" w:rsidRPr="00616C7D" w14:paraId="2F550F49" w14:textId="77777777" w:rsidTr="009E0A36">
        <w:trPr>
          <w:trHeight w:val="1094"/>
        </w:trPr>
        <w:tc>
          <w:tcPr>
            <w:tcW w:w="1809" w:type="dxa"/>
          </w:tcPr>
          <w:p w14:paraId="6906CE50" w14:textId="76753118" w:rsidR="003B475F" w:rsidRDefault="003B475F" w:rsidP="003B475F">
            <w:pPr>
              <w:rPr>
                <w:lang w:val="en-US"/>
              </w:rPr>
            </w:pPr>
            <w:r>
              <w:rPr>
                <w:rFonts w:eastAsia="DengXian"/>
              </w:rPr>
              <w:t>Nokia</w:t>
            </w:r>
          </w:p>
        </w:tc>
        <w:tc>
          <w:tcPr>
            <w:tcW w:w="993" w:type="dxa"/>
          </w:tcPr>
          <w:p w14:paraId="4525B6F1" w14:textId="7E1D1349" w:rsidR="003B475F" w:rsidRPr="00616C7D" w:rsidRDefault="003B475F" w:rsidP="003B475F">
            <w:pPr>
              <w:rPr>
                <w:lang w:val="en-US"/>
              </w:rPr>
            </w:pPr>
            <w:r>
              <w:rPr>
                <w:lang w:val="en-US"/>
              </w:rPr>
              <w:t>Yes</w:t>
            </w:r>
          </w:p>
        </w:tc>
        <w:tc>
          <w:tcPr>
            <w:tcW w:w="1842" w:type="dxa"/>
            <w:shd w:val="clear" w:color="auto" w:fill="auto"/>
          </w:tcPr>
          <w:p w14:paraId="52E81A42" w14:textId="2A8EF7C9" w:rsidR="003B475F" w:rsidRPr="00616C7D" w:rsidRDefault="003B475F" w:rsidP="003B475F">
            <w:pPr>
              <w:rPr>
                <w:lang w:val="en-US"/>
              </w:rPr>
            </w:pPr>
            <w:r>
              <w:rPr>
                <w:lang w:val="en-US"/>
              </w:rPr>
              <w:t>Yes</w:t>
            </w:r>
          </w:p>
        </w:tc>
        <w:tc>
          <w:tcPr>
            <w:tcW w:w="5103" w:type="dxa"/>
            <w:shd w:val="clear" w:color="auto" w:fill="auto"/>
          </w:tcPr>
          <w:p w14:paraId="16102051" w14:textId="77777777" w:rsidR="003B475F" w:rsidRDefault="003B475F" w:rsidP="003B475F">
            <w:pPr>
              <w:rPr>
                <w:lang w:val="en-US"/>
              </w:rPr>
            </w:pPr>
            <w:r>
              <w:rPr>
                <w:lang w:val="en-US"/>
              </w:rPr>
              <w:t>1) Mobility between serving SNPNs with service continuity should be supported.</w:t>
            </w:r>
          </w:p>
          <w:p w14:paraId="03B48EF5" w14:textId="77777777" w:rsidR="003B475F" w:rsidRDefault="003B475F" w:rsidP="003B475F">
            <w:pPr>
              <w:rPr>
                <w:lang w:val="en-US"/>
              </w:rPr>
            </w:pPr>
            <w:r>
              <w:rPr>
                <w:lang w:val="en-US"/>
              </w:rPr>
              <w:t>2) Mobility between serving SNPNs should be supported even with separate entity holding UE’s subscription.</w:t>
            </w:r>
          </w:p>
          <w:p w14:paraId="2D444698" w14:textId="40DD0414" w:rsidR="003B475F" w:rsidRPr="00616C7D" w:rsidRDefault="003B475F" w:rsidP="003B475F">
            <w:pPr>
              <w:rPr>
                <w:lang w:val="en-US"/>
              </w:rPr>
            </w:pPr>
            <w:r>
              <w:rPr>
                <w:lang w:val="en-US"/>
              </w:rPr>
              <w:t>Service continuity should be supported for at least when using SNPN and/or separate credentials. (No view on the PLMN credential scenario).</w:t>
            </w:r>
          </w:p>
        </w:tc>
      </w:tr>
      <w:tr w:rsidR="003B475F" w:rsidRPr="00616C7D" w14:paraId="0A8EB29D" w14:textId="77777777" w:rsidTr="009E0A36">
        <w:trPr>
          <w:trHeight w:val="1094"/>
        </w:trPr>
        <w:tc>
          <w:tcPr>
            <w:tcW w:w="1809" w:type="dxa"/>
          </w:tcPr>
          <w:p w14:paraId="6D3823BB" w14:textId="34BF2A77" w:rsidR="003B475F" w:rsidRDefault="003B475F" w:rsidP="003B475F">
            <w:pPr>
              <w:rPr>
                <w:lang w:val="en-US"/>
              </w:rPr>
            </w:pPr>
            <w:r>
              <w:rPr>
                <w:rFonts w:eastAsia="DengXian"/>
              </w:rPr>
              <w:t>Orange</w:t>
            </w:r>
          </w:p>
        </w:tc>
        <w:tc>
          <w:tcPr>
            <w:tcW w:w="993" w:type="dxa"/>
          </w:tcPr>
          <w:p w14:paraId="1DBFB053" w14:textId="24CCF80B" w:rsidR="003B475F" w:rsidRPr="00616C7D" w:rsidRDefault="003B475F" w:rsidP="003B475F">
            <w:pPr>
              <w:rPr>
                <w:lang w:val="en-US"/>
              </w:rPr>
            </w:pPr>
            <w:r>
              <w:rPr>
                <w:lang w:val="en-US"/>
              </w:rPr>
              <w:t>N</w:t>
            </w:r>
          </w:p>
        </w:tc>
        <w:tc>
          <w:tcPr>
            <w:tcW w:w="1842" w:type="dxa"/>
            <w:shd w:val="clear" w:color="auto" w:fill="auto"/>
          </w:tcPr>
          <w:p w14:paraId="5DDC2F80" w14:textId="66547C2F" w:rsidR="003B475F" w:rsidRPr="00616C7D" w:rsidRDefault="003B475F" w:rsidP="003B475F">
            <w:pPr>
              <w:rPr>
                <w:lang w:val="en-US"/>
              </w:rPr>
            </w:pPr>
            <w:r>
              <w:rPr>
                <w:lang w:val="en-US"/>
              </w:rPr>
              <w:t>N</w:t>
            </w:r>
          </w:p>
        </w:tc>
        <w:tc>
          <w:tcPr>
            <w:tcW w:w="5103" w:type="dxa"/>
            <w:shd w:val="clear" w:color="auto" w:fill="auto"/>
          </w:tcPr>
          <w:p w14:paraId="6317290D" w14:textId="522D0E22" w:rsidR="003B475F" w:rsidRPr="00616C7D" w:rsidRDefault="003B475F" w:rsidP="003B475F">
            <w:pPr>
              <w:rPr>
                <w:lang w:val="en-US"/>
              </w:rPr>
            </w:pPr>
            <w:r>
              <w:rPr>
                <w:lang w:val="en-US"/>
              </w:rPr>
              <w:t>There are no SA1 requirements for this.</w:t>
            </w:r>
          </w:p>
        </w:tc>
      </w:tr>
      <w:tr w:rsidR="00207B92" w:rsidRPr="00616C7D" w14:paraId="03CE003A" w14:textId="77777777" w:rsidTr="009E0A36">
        <w:trPr>
          <w:trHeight w:val="1094"/>
        </w:trPr>
        <w:tc>
          <w:tcPr>
            <w:tcW w:w="1809" w:type="dxa"/>
          </w:tcPr>
          <w:p w14:paraId="083B0682" w14:textId="6A0E36A1" w:rsidR="00207B92" w:rsidRDefault="00207B92" w:rsidP="00207B92">
            <w:pPr>
              <w:rPr>
                <w:rFonts w:eastAsia="DengXian"/>
              </w:rPr>
            </w:pPr>
            <w:r>
              <w:rPr>
                <w:rFonts w:eastAsia="DengXian"/>
              </w:rPr>
              <w:t>Qualcomm</w:t>
            </w:r>
          </w:p>
        </w:tc>
        <w:tc>
          <w:tcPr>
            <w:tcW w:w="993" w:type="dxa"/>
          </w:tcPr>
          <w:p w14:paraId="5B756A6A" w14:textId="77777777" w:rsidR="00207B92" w:rsidRDefault="00207B92" w:rsidP="00207B92">
            <w:pPr>
              <w:rPr>
                <w:lang w:val="en-US"/>
              </w:rPr>
            </w:pPr>
          </w:p>
        </w:tc>
        <w:tc>
          <w:tcPr>
            <w:tcW w:w="1842" w:type="dxa"/>
            <w:shd w:val="clear" w:color="auto" w:fill="auto"/>
          </w:tcPr>
          <w:p w14:paraId="42803F65" w14:textId="77777777" w:rsidR="00207B92" w:rsidRDefault="00207B92" w:rsidP="00207B92">
            <w:pPr>
              <w:rPr>
                <w:lang w:val="en-US"/>
              </w:rPr>
            </w:pPr>
          </w:p>
        </w:tc>
        <w:tc>
          <w:tcPr>
            <w:tcW w:w="5103" w:type="dxa"/>
            <w:shd w:val="clear" w:color="auto" w:fill="auto"/>
          </w:tcPr>
          <w:p w14:paraId="4D0CEC31" w14:textId="3E52A391" w:rsidR="00207B92" w:rsidRDefault="00207B92" w:rsidP="00207B92">
            <w:pPr>
              <w:rPr>
                <w:lang w:val="en-US"/>
              </w:rPr>
            </w:pPr>
            <w:r>
              <w:rPr>
                <w:lang w:val="en-US"/>
              </w:rPr>
              <w:t>SA2 needs to wait for the reply from SA1 before taking a decision on these questions.</w:t>
            </w:r>
          </w:p>
        </w:tc>
      </w:tr>
      <w:tr w:rsidR="00C859BF" w:rsidRPr="00616C7D" w14:paraId="65EC4F79" w14:textId="77777777" w:rsidTr="009E0A36">
        <w:trPr>
          <w:trHeight w:val="1094"/>
        </w:trPr>
        <w:tc>
          <w:tcPr>
            <w:tcW w:w="1809" w:type="dxa"/>
          </w:tcPr>
          <w:p w14:paraId="2D5DB1AB" w14:textId="541C8DEB" w:rsidR="00C859BF" w:rsidRDefault="00C859BF" w:rsidP="00C859BF">
            <w:pPr>
              <w:rPr>
                <w:rFonts w:eastAsia="DengXian"/>
              </w:rPr>
            </w:pPr>
            <w:r>
              <w:rPr>
                <w:lang w:val="en-US"/>
              </w:rPr>
              <w:t>Deutsche Telekom</w:t>
            </w:r>
          </w:p>
        </w:tc>
        <w:tc>
          <w:tcPr>
            <w:tcW w:w="993" w:type="dxa"/>
          </w:tcPr>
          <w:p w14:paraId="7E75C17D" w14:textId="667D52E6" w:rsidR="00C859BF" w:rsidRDefault="00C859BF" w:rsidP="00C859BF">
            <w:pPr>
              <w:rPr>
                <w:lang w:val="en-US"/>
              </w:rPr>
            </w:pPr>
            <w:r>
              <w:rPr>
                <w:lang w:val="en-US"/>
              </w:rPr>
              <w:t>No</w:t>
            </w:r>
          </w:p>
        </w:tc>
        <w:tc>
          <w:tcPr>
            <w:tcW w:w="1842" w:type="dxa"/>
            <w:shd w:val="clear" w:color="auto" w:fill="auto"/>
          </w:tcPr>
          <w:p w14:paraId="068CC67C" w14:textId="70E23C49" w:rsidR="00C859BF" w:rsidRDefault="00C859BF" w:rsidP="00C859BF">
            <w:pPr>
              <w:rPr>
                <w:lang w:val="en-US"/>
              </w:rPr>
            </w:pPr>
            <w:r>
              <w:rPr>
                <w:lang w:val="en-US"/>
              </w:rPr>
              <w:t>No</w:t>
            </w:r>
          </w:p>
        </w:tc>
        <w:tc>
          <w:tcPr>
            <w:tcW w:w="5103" w:type="dxa"/>
            <w:shd w:val="clear" w:color="auto" w:fill="auto"/>
          </w:tcPr>
          <w:p w14:paraId="322FAA97" w14:textId="77777777" w:rsidR="00C859BF" w:rsidRDefault="00C859BF" w:rsidP="00C859BF">
            <w:pPr>
              <w:rPr>
                <w:lang w:val="en-US"/>
              </w:rPr>
            </w:pPr>
            <w:r>
              <w:rPr>
                <w:lang w:val="en-US"/>
              </w:rPr>
              <w:t xml:space="preserve">There is no service requirement that supports service access between SNPNs, only access authentication for that. </w:t>
            </w:r>
          </w:p>
          <w:p w14:paraId="69B03640" w14:textId="77777777" w:rsidR="00C859BF" w:rsidRDefault="00C859BF" w:rsidP="00C859BF">
            <w:pPr>
              <w:rPr>
                <w:lang w:val="en-US"/>
              </w:rPr>
            </w:pPr>
            <w:r>
              <w:rPr>
                <w:lang w:val="en-US"/>
              </w:rPr>
              <w:t>This question should not even be asked!</w:t>
            </w:r>
          </w:p>
          <w:p w14:paraId="61A73014" w14:textId="281E1576" w:rsidR="00C859BF" w:rsidRDefault="00C859BF" w:rsidP="00C859BF">
            <w:pPr>
              <w:rPr>
                <w:lang w:val="en-US"/>
              </w:rPr>
            </w:pPr>
            <w:r>
              <w:rPr>
                <w:lang w:val="en-US"/>
              </w:rPr>
              <w:t xml:space="preserve">There was an LS sent to SA1 and we have to wait for an answer. </w:t>
            </w:r>
          </w:p>
        </w:tc>
      </w:tr>
      <w:tr w:rsidR="009F36FD" w:rsidRPr="00616C7D" w14:paraId="7D742D11" w14:textId="77777777" w:rsidTr="009E0A36">
        <w:trPr>
          <w:trHeight w:val="1094"/>
        </w:trPr>
        <w:tc>
          <w:tcPr>
            <w:tcW w:w="1809" w:type="dxa"/>
          </w:tcPr>
          <w:p w14:paraId="64308109" w14:textId="0823537E" w:rsidR="009F36FD" w:rsidRDefault="009F36FD" w:rsidP="009F36FD">
            <w:pPr>
              <w:rPr>
                <w:lang w:val="en-US"/>
              </w:rPr>
            </w:pPr>
            <w:r>
              <w:rPr>
                <w:rFonts w:eastAsia="DengXian" w:hint="eastAsia"/>
              </w:rPr>
              <w:t>O</w:t>
            </w:r>
            <w:r>
              <w:rPr>
                <w:rFonts w:eastAsia="DengXian"/>
              </w:rPr>
              <w:t>PPO</w:t>
            </w:r>
          </w:p>
        </w:tc>
        <w:tc>
          <w:tcPr>
            <w:tcW w:w="993" w:type="dxa"/>
          </w:tcPr>
          <w:p w14:paraId="33D333ED" w14:textId="77777777" w:rsidR="009F36FD" w:rsidRDefault="009F36FD" w:rsidP="009F36FD">
            <w:pPr>
              <w:rPr>
                <w:lang w:val="en-US"/>
              </w:rPr>
            </w:pPr>
          </w:p>
        </w:tc>
        <w:tc>
          <w:tcPr>
            <w:tcW w:w="1842" w:type="dxa"/>
            <w:shd w:val="clear" w:color="auto" w:fill="auto"/>
          </w:tcPr>
          <w:p w14:paraId="487BD607" w14:textId="77777777" w:rsidR="009F36FD" w:rsidRDefault="009F36FD" w:rsidP="009F36FD">
            <w:pPr>
              <w:rPr>
                <w:lang w:val="en-US"/>
              </w:rPr>
            </w:pPr>
          </w:p>
        </w:tc>
        <w:tc>
          <w:tcPr>
            <w:tcW w:w="5103" w:type="dxa"/>
            <w:shd w:val="clear" w:color="auto" w:fill="auto"/>
          </w:tcPr>
          <w:p w14:paraId="51CE9698" w14:textId="4E46C52A" w:rsidR="009F36FD" w:rsidRDefault="009F36FD" w:rsidP="009F36FD">
            <w:pPr>
              <w:rPr>
                <w:lang w:val="en-US"/>
              </w:rPr>
            </w:pPr>
            <w:r>
              <w:rPr>
                <w:lang w:val="en-US"/>
              </w:rPr>
              <w:t>Depending on the reply LS from SA1.</w:t>
            </w:r>
          </w:p>
        </w:tc>
      </w:tr>
      <w:tr w:rsidR="009F36FD" w:rsidRPr="00616C7D" w14:paraId="6374A84C" w14:textId="77777777" w:rsidTr="009E0A36">
        <w:trPr>
          <w:trHeight w:val="1094"/>
        </w:trPr>
        <w:tc>
          <w:tcPr>
            <w:tcW w:w="1809" w:type="dxa"/>
          </w:tcPr>
          <w:p w14:paraId="0EE25C5F" w14:textId="068583E8" w:rsidR="009F36FD" w:rsidRDefault="009F36FD" w:rsidP="009F36FD">
            <w:pPr>
              <w:rPr>
                <w:rFonts w:eastAsia="DengXian"/>
              </w:rPr>
            </w:pPr>
            <w:r>
              <w:rPr>
                <w:rFonts w:eastAsia="DengXian"/>
              </w:rPr>
              <w:lastRenderedPageBreak/>
              <w:t>Alibaba</w:t>
            </w:r>
          </w:p>
        </w:tc>
        <w:tc>
          <w:tcPr>
            <w:tcW w:w="993" w:type="dxa"/>
          </w:tcPr>
          <w:p w14:paraId="1CFE6B0D" w14:textId="4B2202C5" w:rsidR="009F36FD" w:rsidRDefault="009F36FD" w:rsidP="009F36FD">
            <w:pPr>
              <w:rPr>
                <w:lang w:val="en-US"/>
              </w:rPr>
            </w:pPr>
            <w:r>
              <w:rPr>
                <w:lang w:val="en-US"/>
              </w:rPr>
              <w:t>Y</w:t>
            </w:r>
          </w:p>
        </w:tc>
        <w:tc>
          <w:tcPr>
            <w:tcW w:w="1842" w:type="dxa"/>
            <w:shd w:val="clear" w:color="auto" w:fill="auto"/>
          </w:tcPr>
          <w:p w14:paraId="675D9096" w14:textId="72D10ED6" w:rsidR="009F36FD" w:rsidRDefault="009F36FD" w:rsidP="009F36FD">
            <w:pPr>
              <w:rPr>
                <w:lang w:val="en-US"/>
              </w:rPr>
            </w:pPr>
            <w:r>
              <w:rPr>
                <w:lang w:val="en-US"/>
              </w:rPr>
              <w:t>Y</w:t>
            </w:r>
          </w:p>
        </w:tc>
        <w:tc>
          <w:tcPr>
            <w:tcW w:w="5103" w:type="dxa"/>
            <w:shd w:val="clear" w:color="auto" w:fill="auto"/>
          </w:tcPr>
          <w:p w14:paraId="59332EB0" w14:textId="77777777" w:rsidR="009F36FD" w:rsidRPr="00CD164E" w:rsidRDefault="009F36FD" w:rsidP="009F36FD">
            <w:pPr>
              <w:rPr>
                <w:bCs/>
                <w:lang w:val="en-US" w:eastAsia="zh-CN"/>
              </w:rPr>
            </w:pPr>
            <w:r w:rsidRPr="00CD164E">
              <w:rPr>
                <w:bCs/>
                <w:lang w:val="en-US" w:eastAsia="zh-CN"/>
              </w:rPr>
              <w:t>The answer for Question A is yes.</w:t>
            </w:r>
            <w:r>
              <w:rPr>
                <w:bCs/>
                <w:lang w:val="en-US" w:eastAsia="zh-CN"/>
              </w:rPr>
              <w:t xml:space="preserve"> </w:t>
            </w:r>
            <w:r>
              <w:rPr>
                <w:bCs/>
                <w:lang w:val="en-US" w:eastAsia="zh-CN"/>
              </w:rPr>
              <w:br/>
              <w:t>Service continuity should be supported when UE decides to get access to a SNPN that is separate from the serving SNPN.</w:t>
            </w:r>
          </w:p>
          <w:p w14:paraId="0B80B38C" w14:textId="1B92F506" w:rsidR="009F36FD" w:rsidRDefault="009F36FD" w:rsidP="009F36FD">
            <w:pPr>
              <w:rPr>
                <w:lang w:val="en-US"/>
              </w:rPr>
            </w:pPr>
            <w:r w:rsidRPr="00CD164E">
              <w:rPr>
                <w:rFonts w:hint="eastAsia"/>
                <w:bCs/>
                <w:lang w:val="en-US" w:eastAsia="zh-CN"/>
              </w:rPr>
              <w:t>The</w:t>
            </w:r>
            <w:r w:rsidRPr="00CD164E">
              <w:rPr>
                <w:bCs/>
                <w:lang w:val="en-US" w:eastAsia="zh-CN"/>
              </w:rPr>
              <w:t xml:space="preserve"> </w:t>
            </w:r>
            <w:r w:rsidRPr="00CD164E">
              <w:rPr>
                <w:rFonts w:hint="eastAsia"/>
                <w:bCs/>
                <w:lang w:val="en-US" w:eastAsia="zh-CN"/>
              </w:rPr>
              <w:t>answer</w:t>
            </w:r>
            <w:r w:rsidRPr="00CD164E">
              <w:rPr>
                <w:bCs/>
                <w:lang w:val="en-US" w:eastAsia="zh-CN"/>
              </w:rPr>
              <w:t xml:space="preserve"> for Question B is also yes</w:t>
            </w:r>
            <w:r>
              <w:rPr>
                <w:bCs/>
                <w:lang w:val="en-US" w:eastAsia="zh-CN"/>
              </w:rPr>
              <w:t>.</w:t>
            </w:r>
            <w:r>
              <w:rPr>
                <w:rFonts w:hint="eastAsia"/>
                <w:bCs/>
                <w:lang w:val="en-US" w:eastAsia="zh-CN"/>
              </w:rPr>
              <w:t xml:space="preserve"> </w:t>
            </w:r>
            <w:r>
              <w:rPr>
                <w:bCs/>
                <w:lang w:val="en-US" w:eastAsia="zh-CN"/>
              </w:rPr>
              <w:t>Both 3GPP and non-3GPP credentials should be supported.</w:t>
            </w:r>
            <w:r w:rsidRPr="00186747">
              <w:rPr>
                <w:bCs/>
                <w:lang w:val="en-US" w:eastAsia="zh-CN"/>
              </w:rPr>
              <w:t xml:space="preserve"> </w:t>
            </w:r>
          </w:p>
        </w:tc>
      </w:tr>
      <w:tr w:rsidR="00074A95" w:rsidRPr="00616C7D" w14:paraId="6B69337A" w14:textId="77777777" w:rsidTr="009E0A36">
        <w:trPr>
          <w:trHeight w:val="1094"/>
        </w:trPr>
        <w:tc>
          <w:tcPr>
            <w:tcW w:w="1809" w:type="dxa"/>
          </w:tcPr>
          <w:p w14:paraId="4F95BB2A" w14:textId="762BE915" w:rsidR="00074A95" w:rsidRDefault="00074A95" w:rsidP="00074A95">
            <w:pPr>
              <w:rPr>
                <w:rFonts w:eastAsia="DengXian"/>
              </w:rPr>
            </w:pPr>
            <w:r>
              <w:rPr>
                <w:rFonts w:eastAsia="DengXian"/>
              </w:rPr>
              <w:t xml:space="preserve">Futurewei </w:t>
            </w:r>
          </w:p>
        </w:tc>
        <w:tc>
          <w:tcPr>
            <w:tcW w:w="993" w:type="dxa"/>
          </w:tcPr>
          <w:p w14:paraId="3E3A2422" w14:textId="0D99C1FE" w:rsidR="00074A95" w:rsidRDefault="00074A95" w:rsidP="00074A95">
            <w:pPr>
              <w:rPr>
                <w:lang w:val="en-US"/>
              </w:rPr>
            </w:pPr>
            <w:r>
              <w:rPr>
                <w:lang w:val="en-US"/>
              </w:rPr>
              <w:t>Yes</w:t>
            </w:r>
          </w:p>
        </w:tc>
        <w:tc>
          <w:tcPr>
            <w:tcW w:w="1842" w:type="dxa"/>
            <w:shd w:val="clear" w:color="auto" w:fill="auto"/>
          </w:tcPr>
          <w:p w14:paraId="5788F914" w14:textId="5EB3EE62" w:rsidR="00074A95" w:rsidRDefault="00074A95" w:rsidP="00074A95">
            <w:pPr>
              <w:rPr>
                <w:lang w:val="en-US"/>
              </w:rPr>
            </w:pPr>
            <w:r>
              <w:rPr>
                <w:lang w:val="en-US"/>
              </w:rPr>
              <w:t>Yes</w:t>
            </w:r>
          </w:p>
        </w:tc>
        <w:tc>
          <w:tcPr>
            <w:tcW w:w="5103" w:type="dxa"/>
            <w:shd w:val="clear" w:color="auto" w:fill="auto"/>
          </w:tcPr>
          <w:p w14:paraId="3CC84E1B" w14:textId="37CD1FE3" w:rsidR="00074A95" w:rsidRPr="00CD164E" w:rsidRDefault="00074A95" w:rsidP="00074A95">
            <w:pPr>
              <w:rPr>
                <w:bCs/>
                <w:lang w:val="en-US" w:eastAsia="zh-CN"/>
              </w:rPr>
            </w:pPr>
            <w:r>
              <w:rPr>
                <w:lang w:val="en-US"/>
              </w:rPr>
              <w:t xml:space="preserve">Both credentials can be supported. </w:t>
            </w:r>
          </w:p>
        </w:tc>
      </w:tr>
      <w:tr w:rsidR="00AB08B5" w:rsidRPr="00616C7D" w14:paraId="0F4D68D8" w14:textId="77777777" w:rsidTr="009E0A36">
        <w:trPr>
          <w:trHeight w:val="1094"/>
        </w:trPr>
        <w:tc>
          <w:tcPr>
            <w:tcW w:w="1809" w:type="dxa"/>
          </w:tcPr>
          <w:p w14:paraId="3A5A9B8B" w14:textId="1A073F07" w:rsidR="00AB08B5" w:rsidRDefault="00AB08B5" w:rsidP="00AB08B5">
            <w:pPr>
              <w:rPr>
                <w:rFonts w:eastAsia="DengXian"/>
              </w:rPr>
            </w:pPr>
            <w:r w:rsidRPr="009E5E3F">
              <w:rPr>
                <w:lang w:val="en-US" w:eastAsia="zh-CN"/>
              </w:rPr>
              <w:t>Huawei</w:t>
            </w:r>
          </w:p>
        </w:tc>
        <w:tc>
          <w:tcPr>
            <w:tcW w:w="993" w:type="dxa"/>
          </w:tcPr>
          <w:p w14:paraId="410E0727" w14:textId="2309B9F3" w:rsidR="00AB08B5" w:rsidRDefault="00AB08B5" w:rsidP="00AB08B5">
            <w:pPr>
              <w:rPr>
                <w:lang w:val="en-US"/>
              </w:rPr>
            </w:pPr>
            <w:r w:rsidRPr="009E5E3F">
              <w:rPr>
                <w:lang w:val="en-US"/>
              </w:rPr>
              <w:t>See comment</w:t>
            </w:r>
          </w:p>
        </w:tc>
        <w:tc>
          <w:tcPr>
            <w:tcW w:w="1842" w:type="dxa"/>
            <w:shd w:val="clear" w:color="auto" w:fill="auto"/>
          </w:tcPr>
          <w:p w14:paraId="52352CF9" w14:textId="472F60EA" w:rsidR="00AB08B5" w:rsidRDefault="00AB08B5" w:rsidP="00AB08B5">
            <w:pPr>
              <w:rPr>
                <w:lang w:val="en-US"/>
              </w:rPr>
            </w:pPr>
            <w:r w:rsidRPr="009E5E3F">
              <w:rPr>
                <w:lang w:val="en-US"/>
              </w:rPr>
              <w:t>See comment</w:t>
            </w:r>
          </w:p>
        </w:tc>
        <w:tc>
          <w:tcPr>
            <w:tcW w:w="5103" w:type="dxa"/>
            <w:shd w:val="clear" w:color="auto" w:fill="auto"/>
          </w:tcPr>
          <w:p w14:paraId="7FA5CF57" w14:textId="77777777" w:rsidR="00AB08B5" w:rsidRPr="009E5E3F" w:rsidRDefault="00AB08B5" w:rsidP="00AB08B5">
            <w:pPr>
              <w:rPr>
                <w:lang w:val="en-US" w:eastAsia="zh-CN"/>
              </w:rPr>
            </w:pPr>
            <w:r w:rsidRPr="009E5E3F">
              <w:rPr>
                <w:lang w:val="en-US" w:eastAsia="zh-CN"/>
              </w:rPr>
              <w:t>We believe service continuity should be supported.</w:t>
            </w:r>
          </w:p>
          <w:p w14:paraId="171030BF" w14:textId="77777777" w:rsidR="00AB08B5" w:rsidRPr="009E5E3F" w:rsidRDefault="00AB08B5" w:rsidP="00AB08B5">
            <w:pPr>
              <w:rPr>
                <w:lang w:val="en-US" w:eastAsia="zh-CN"/>
              </w:rPr>
            </w:pPr>
            <w:r w:rsidRPr="009E5E3F">
              <w:rPr>
                <w:lang w:val="en-US" w:eastAsia="zh-CN"/>
              </w:rPr>
              <w:t>In case the separate entity is PLMN, only PLMN credentials should be supported;</w:t>
            </w:r>
          </w:p>
          <w:p w14:paraId="5D0B2313" w14:textId="632AD7D7" w:rsidR="00AB08B5" w:rsidRDefault="00AB08B5" w:rsidP="00AB08B5">
            <w:pPr>
              <w:rPr>
                <w:lang w:val="en-US"/>
              </w:rPr>
            </w:pPr>
            <w:r w:rsidRPr="009E5E3F">
              <w:rPr>
                <w:lang w:val="en-US" w:eastAsia="zh-CN"/>
              </w:rPr>
              <w:t xml:space="preserve">In case the separate entity is SNPN, </w:t>
            </w:r>
            <w:r w:rsidRPr="009E5E3F">
              <w:t>non-3GPP identities and credentials can be supported.</w:t>
            </w:r>
          </w:p>
        </w:tc>
      </w:tr>
      <w:tr w:rsidR="002E05E9" w:rsidRPr="00616C7D" w14:paraId="4BB176B8" w14:textId="77777777" w:rsidTr="009E0A36">
        <w:trPr>
          <w:trHeight w:val="1094"/>
        </w:trPr>
        <w:tc>
          <w:tcPr>
            <w:tcW w:w="1809" w:type="dxa"/>
          </w:tcPr>
          <w:p w14:paraId="258C5E43" w14:textId="34DC16CB" w:rsidR="002E05E9" w:rsidRPr="009E5E3F" w:rsidRDefault="002E05E9" w:rsidP="002E05E9">
            <w:pPr>
              <w:rPr>
                <w:lang w:val="en-US" w:eastAsia="zh-CN"/>
              </w:rPr>
            </w:pPr>
            <w:r>
              <w:rPr>
                <w:rFonts w:eastAsia="DengXian"/>
              </w:rPr>
              <w:t>Charter</w:t>
            </w:r>
          </w:p>
        </w:tc>
        <w:tc>
          <w:tcPr>
            <w:tcW w:w="993" w:type="dxa"/>
          </w:tcPr>
          <w:p w14:paraId="1508EFA8" w14:textId="7A6346BB" w:rsidR="002E05E9" w:rsidRPr="009E5E3F" w:rsidRDefault="002E05E9" w:rsidP="002E05E9">
            <w:pPr>
              <w:rPr>
                <w:lang w:val="en-US"/>
              </w:rPr>
            </w:pPr>
            <w:r>
              <w:rPr>
                <w:lang w:val="en-US"/>
              </w:rPr>
              <w:t>Y</w:t>
            </w:r>
          </w:p>
        </w:tc>
        <w:tc>
          <w:tcPr>
            <w:tcW w:w="1842" w:type="dxa"/>
            <w:shd w:val="clear" w:color="auto" w:fill="auto"/>
          </w:tcPr>
          <w:p w14:paraId="12DEC62B" w14:textId="77777777" w:rsidR="002E05E9" w:rsidRPr="009E5E3F" w:rsidRDefault="002E05E9" w:rsidP="002E05E9">
            <w:pPr>
              <w:rPr>
                <w:lang w:val="en-US"/>
              </w:rPr>
            </w:pPr>
          </w:p>
        </w:tc>
        <w:tc>
          <w:tcPr>
            <w:tcW w:w="5103" w:type="dxa"/>
            <w:shd w:val="clear" w:color="auto" w:fill="auto"/>
          </w:tcPr>
          <w:p w14:paraId="076513B3" w14:textId="4D9D5DBB" w:rsidR="002E05E9" w:rsidRPr="009E5E3F" w:rsidRDefault="002E05E9" w:rsidP="002E05E9">
            <w:pPr>
              <w:rPr>
                <w:lang w:val="en-US" w:eastAsia="zh-CN"/>
              </w:rPr>
            </w:pPr>
            <w:r>
              <w:rPr>
                <w:lang w:val="en-US"/>
              </w:rPr>
              <w:t xml:space="preserve">Service continuity should be supported with both PLMN and non-3GPP identities and credentials. </w:t>
            </w:r>
          </w:p>
        </w:tc>
      </w:tr>
      <w:tr w:rsidR="002E05E9" w:rsidRPr="00616C7D" w14:paraId="325BE2DA" w14:textId="77777777" w:rsidTr="009E0A36">
        <w:trPr>
          <w:trHeight w:val="1094"/>
        </w:trPr>
        <w:tc>
          <w:tcPr>
            <w:tcW w:w="1809" w:type="dxa"/>
          </w:tcPr>
          <w:p w14:paraId="65659100" w14:textId="034114D1" w:rsidR="002E05E9" w:rsidRDefault="002E05E9" w:rsidP="002E05E9">
            <w:pPr>
              <w:rPr>
                <w:rFonts w:eastAsia="DengXian"/>
              </w:rPr>
            </w:pPr>
            <w:r>
              <w:rPr>
                <w:rFonts w:eastAsia="DengXian"/>
              </w:rPr>
              <w:t>CableLabs</w:t>
            </w:r>
          </w:p>
        </w:tc>
        <w:tc>
          <w:tcPr>
            <w:tcW w:w="993" w:type="dxa"/>
          </w:tcPr>
          <w:p w14:paraId="0478A351" w14:textId="72C8584F" w:rsidR="002E05E9" w:rsidRDefault="002E05E9" w:rsidP="002E05E9">
            <w:pPr>
              <w:rPr>
                <w:lang w:val="en-US"/>
              </w:rPr>
            </w:pPr>
            <w:r>
              <w:rPr>
                <w:lang w:val="en-US"/>
              </w:rPr>
              <w:t>Y</w:t>
            </w:r>
          </w:p>
        </w:tc>
        <w:tc>
          <w:tcPr>
            <w:tcW w:w="1842" w:type="dxa"/>
            <w:shd w:val="clear" w:color="auto" w:fill="auto"/>
          </w:tcPr>
          <w:p w14:paraId="231E06A3" w14:textId="0AF0CC5C" w:rsidR="002E05E9" w:rsidRPr="009E5E3F" w:rsidRDefault="002E05E9" w:rsidP="002E05E9">
            <w:pPr>
              <w:rPr>
                <w:lang w:val="en-US"/>
              </w:rPr>
            </w:pPr>
            <w:r>
              <w:rPr>
                <w:lang w:val="en-US"/>
              </w:rPr>
              <w:t>Y</w:t>
            </w:r>
          </w:p>
        </w:tc>
        <w:tc>
          <w:tcPr>
            <w:tcW w:w="5103" w:type="dxa"/>
            <w:shd w:val="clear" w:color="auto" w:fill="auto"/>
          </w:tcPr>
          <w:p w14:paraId="51F15522" w14:textId="52DCA0FD" w:rsidR="002E05E9" w:rsidRDefault="002E05E9" w:rsidP="002E05E9">
            <w:pPr>
              <w:rPr>
                <w:lang w:val="en-US"/>
              </w:rPr>
            </w:pPr>
            <w:r>
              <w:t>A</w:t>
            </w:r>
            <w:r w:rsidRPr="00FD4F05">
              <w:t>ccess to (and related service continuity</w:t>
            </w:r>
            <w:r>
              <w:t xml:space="preserve"> for</w:t>
            </w:r>
            <w:r w:rsidRPr="00FD4F05">
              <w:t>) services provided by an SNPN separate from the serving SNPN</w:t>
            </w:r>
            <w:r>
              <w:rPr>
                <w:lang w:val="en-US"/>
              </w:rPr>
              <w:t xml:space="preserve"> should be supported with both PLMN and non-3GPP identities and credentials. </w:t>
            </w:r>
          </w:p>
        </w:tc>
      </w:tr>
      <w:tr w:rsidR="002E05E9" w:rsidRPr="00616C7D" w14:paraId="5894F7DC" w14:textId="77777777" w:rsidTr="009E0A36">
        <w:trPr>
          <w:trHeight w:val="1094"/>
        </w:trPr>
        <w:tc>
          <w:tcPr>
            <w:tcW w:w="1809" w:type="dxa"/>
          </w:tcPr>
          <w:p w14:paraId="321241F7" w14:textId="1B06F4C3" w:rsidR="002E05E9" w:rsidRDefault="002E05E9" w:rsidP="002E05E9">
            <w:pPr>
              <w:rPr>
                <w:rFonts w:eastAsia="DengXian"/>
              </w:rPr>
            </w:pPr>
            <w:r>
              <w:rPr>
                <w:rFonts w:eastAsia="DengXian"/>
              </w:rPr>
              <w:t>Philips</w:t>
            </w:r>
          </w:p>
        </w:tc>
        <w:tc>
          <w:tcPr>
            <w:tcW w:w="993" w:type="dxa"/>
          </w:tcPr>
          <w:p w14:paraId="01796D3D" w14:textId="74E8A777" w:rsidR="002E05E9" w:rsidRDefault="002E05E9" w:rsidP="002E05E9">
            <w:pPr>
              <w:rPr>
                <w:lang w:val="en-US"/>
              </w:rPr>
            </w:pPr>
            <w:r>
              <w:rPr>
                <w:lang w:val="en-US"/>
              </w:rPr>
              <w:t>Y</w:t>
            </w:r>
          </w:p>
        </w:tc>
        <w:tc>
          <w:tcPr>
            <w:tcW w:w="1842" w:type="dxa"/>
            <w:shd w:val="clear" w:color="auto" w:fill="auto"/>
          </w:tcPr>
          <w:p w14:paraId="2A605BBC" w14:textId="1C6D7D23" w:rsidR="002E05E9" w:rsidRDefault="002E05E9" w:rsidP="002E05E9">
            <w:pPr>
              <w:rPr>
                <w:lang w:val="en-US"/>
              </w:rPr>
            </w:pPr>
            <w:r>
              <w:rPr>
                <w:lang w:val="en-US"/>
              </w:rPr>
              <w:t>Y</w:t>
            </w:r>
          </w:p>
        </w:tc>
        <w:tc>
          <w:tcPr>
            <w:tcW w:w="5103" w:type="dxa"/>
            <w:shd w:val="clear" w:color="auto" w:fill="auto"/>
          </w:tcPr>
          <w:p w14:paraId="2F6679C3" w14:textId="77777777" w:rsidR="002E05E9" w:rsidRDefault="002E05E9" w:rsidP="002E05E9">
            <w:pPr>
              <w:rPr>
                <w:lang w:val="en-US"/>
              </w:rPr>
            </w:pPr>
            <w:r>
              <w:rPr>
                <w:lang w:val="en-US"/>
              </w:rPr>
              <w:t>On Q1: No need to artificially restrict the functionality of NPNs.</w:t>
            </w:r>
          </w:p>
          <w:p w14:paraId="4DABF2F8" w14:textId="095A03B6" w:rsidR="002E05E9" w:rsidRDefault="002E05E9" w:rsidP="002E05E9">
            <w:r>
              <w:rPr>
                <w:lang w:val="en-US"/>
              </w:rPr>
              <w:t xml:space="preserve">On Q2: Both types need to be supported. Of course it depends on the </w:t>
            </w:r>
            <w:r w:rsidRPr="006A11B7">
              <w:rPr>
                <w:lang w:val="en-US"/>
              </w:rPr>
              <w:t>target network</w:t>
            </w:r>
            <w:r>
              <w:rPr>
                <w:lang w:val="en-US"/>
              </w:rPr>
              <w:t xml:space="preserve"> and the deployment. By default</w:t>
            </w:r>
            <w:r w:rsidRPr="006A11B7">
              <w:rPr>
                <w:lang w:val="en-US"/>
              </w:rPr>
              <w:t>,</w:t>
            </w:r>
            <w:r>
              <w:rPr>
                <w:lang w:val="en-US"/>
              </w:rPr>
              <w:t xml:space="preserve"> t</w:t>
            </w:r>
            <w:r w:rsidRPr="006A11B7">
              <w:rPr>
                <w:lang w:val="en-US"/>
              </w:rPr>
              <w:t>o register to a PLMN</w:t>
            </w:r>
            <w:r>
              <w:rPr>
                <w:lang w:val="en-US"/>
              </w:rPr>
              <w:t xml:space="preserve"> as target network</w:t>
            </w:r>
            <w:r w:rsidRPr="006A11B7">
              <w:rPr>
                <w:lang w:val="en-US"/>
              </w:rPr>
              <w:t xml:space="preserve">, PLMN credentials (and respective authentication methods) </w:t>
            </w:r>
            <w:r>
              <w:rPr>
                <w:lang w:val="en-US"/>
              </w:rPr>
              <w:t>need to</w:t>
            </w:r>
            <w:r w:rsidRPr="006A11B7">
              <w:rPr>
                <w:lang w:val="en-US"/>
              </w:rPr>
              <w:t xml:space="preserve"> be used. To register to a non-public network, both PLMN credential and non-3GPP identities and credentials </w:t>
            </w:r>
            <w:r>
              <w:rPr>
                <w:lang w:val="en-US"/>
              </w:rPr>
              <w:t>may</w:t>
            </w:r>
            <w:r w:rsidRPr="006A11B7">
              <w:rPr>
                <w:lang w:val="en-US"/>
              </w:rPr>
              <w:t xml:space="preserve"> be used</w:t>
            </w:r>
            <w:r>
              <w:rPr>
                <w:lang w:val="en-US"/>
              </w:rPr>
              <w:t>.</w:t>
            </w:r>
          </w:p>
        </w:tc>
      </w:tr>
      <w:tr w:rsidR="00D00D6F" w:rsidRPr="00616C7D" w14:paraId="5AD1EBDF" w14:textId="77777777" w:rsidTr="009E0A36">
        <w:trPr>
          <w:trHeight w:val="1094"/>
        </w:trPr>
        <w:tc>
          <w:tcPr>
            <w:tcW w:w="1809" w:type="dxa"/>
          </w:tcPr>
          <w:p w14:paraId="7618D793" w14:textId="68FEDB1B" w:rsidR="00D00D6F" w:rsidRDefault="00D00D6F" w:rsidP="00D00D6F">
            <w:pPr>
              <w:rPr>
                <w:rFonts w:eastAsia="DengXian"/>
              </w:rPr>
            </w:pPr>
            <w:r>
              <w:rPr>
                <w:rFonts w:eastAsia="PMingLiU" w:hint="eastAsia"/>
                <w:lang w:eastAsia="zh-TW"/>
              </w:rPr>
              <w:t>MediaTek</w:t>
            </w:r>
          </w:p>
        </w:tc>
        <w:tc>
          <w:tcPr>
            <w:tcW w:w="993" w:type="dxa"/>
          </w:tcPr>
          <w:p w14:paraId="3213198A" w14:textId="1428976B" w:rsidR="00D00D6F" w:rsidRDefault="00D00D6F" w:rsidP="00D00D6F">
            <w:pPr>
              <w:rPr>
                <w:lang w:val="en-US"/>
              </w:rPr>
            </w:pPr>
            <w:r>
              <w:rPr>
                <w:rFonts w:eastAsia="PMingLiU"/>
                <w:lang w:val="en-US" w:eastAsia="zh-TW"/>
              </w:rPr>
              <w:t>S</w:t>
            </w:r>
            <w:r>
              <w:rPr>
                <w:rFonts w:eastAsia="PMingLiU" w:hint="eastAsia"/>
                <w:lang w:val="en-US" w:eastAsia="zh-TW"/>
              </w:rPr>
              <w:t xml:space="preserve">ee </w:t>
            </w:r>
            <w:r>
              <w:rPr>
                <w:rFonts w:eastAsia="PMingLiU"/>
                <w:lang w:val="en-US" w:eastAsia="zh-TW"/>
              </w:rPr>
              <w:t>comment</w:t>
            </w:r>
          </w:p>
        </w:tc>
        <w:tc>
          <w:tcPr>
            <w:tcW w:w="1842" w:type="dxa"/>
            <w:shd w:val="clear" w:color="auto" w:fill="auto"/>
          </w:tcPr>
          <w:p w14:paraId="21C795C8" w14:textId="744599F7" w:rsidR="00D00D6F" w:rsidRDefault="00D00D6F" w:rsidP="00D00D6F">
            <w:pPr>
              <w:rPr>
                <w:lang w:val="en-US"/>
              </w:rPr>
            </w:pPr>
            <w:r>
              <w:rPr>
                <w:rFonts w:eastAsia="PMingLiU"/>
                <w:lang w:val="en-US" w:eastAsia="zh-TW"/>
              </w:rPr>
              <w:t>S</w:t>
            </w:r>
            <w:r>
              <w:rPr>
                <w:rFonts w:eastAsia="PMingLiU" w:hint="eastAsia"/>
                <w:lang w:val="en-US" w:eastAsia="zh-TW"/>
              </w:rPr>
              <w:t xml:space="preserve">ee </w:t>
            </w:r>
            <w:r>
              <w:rPr>
                <w:rFonts w:eastAsia="PMingLiU"/>
                <w:lang w:val="en-US" w:eastAsia="zh-TW"/>
              </w:rPr>
              <w:t>comment</w:t>
            </w:r>
          </w:p>
        </w:tc>
        <w:tc>
          <w:tcPr>
            <w:tcW w:w="5103" w:type="dxa"/>
            <w:shd w:val="clear" w:color="auto" w:fill="auto"/>
          </w:tcPr>
          <w:p w14:paraId="00C9DA8C" w14:textId="2D309E7B" w:rsidR="00D00D6F" w:rsidRDefault="00D00D6F" w:rsidP="00D00D6F">
            <w:pPr>
              <w:rPr>
                <w:lang w:val="en-US"/>
              </w:rPr>
            </w:pPr>
            <w:r>
              <w:rPr>
                <w:rFonts w:eastAsia="PMingLiU"/>
                <w:lang w:val="en-US" w:eastAsia="zh-TW"/>
              </w:rPr>
              <w:t>W</w:t>
            </w:r>
            <w:r>
              <w:rPr>
                <w:rFonts w:eastAsia="PMingLiU" w:hint="eastAsia"/>
                <w:lang w:val="en-US" w:eastAsia="zh-TW"/>
              </w:rPr>
              <w:t xml:space="preserve">ait </w:t>
            </w:r>
            <w:r>
              <w:rPr>
                <w:rFonts w:eastAsia="PMingLiU"/>
                <w:lang w:val="en-US" w:eastAsia="zh-TW"/>
              </w:rPr>
              <w:t>until SA1 responds</w:t>
            </w:r>
          </w:p>
        </w:tc>
      </w:tr>
      <w:tr w:rsidR="00D00D6F" w:rsidRPr="00616C7D" w14:paraId="1C1DF28A" w14:textId="77777777" w:rsidTr="009E0A36">
        <w:trPr>
          <w:trHeight w:val="1094"/>
        </w:trPr>
        <w:tc>
          <w:tcPr>
            <w:tcW w:w="1809" w:type="dxa"/>
          </w:tcPr>
          <w:p w14:paraId="6B46C2FC" w14:textId="13E42ADC" w:rsidR="00D00D6F" w:rsidRDefault="00D00D6F" w:rsidP="00D00D6F">
            <w:pPr>
              <w:rPr>
                <w:rFonts w:eastAsia="PMingLiU"/>
                <w:lang w:eastAsia="zh-TW"/>
              </w:rPr>
            </w:pPr>
            <w:r w:rsidRPr="00FE7C69">
              <w:rPr>
                <w:lang w:val="en-US"/>
              </w:rPr>
              <w:t>Lenovo</w:t>
            </w:r>
          </w:p>
        </w:tc>
        <w:tc>
          <w:tcPr>
            <w:tcW w:w="993" w:type="dxa"/>
          </w:tcPr>
          <w:p w14:paraId="14B33AE8" w14:textId="334CE708" w:rsidR="00D00D6F" w:rsidRDefault="00D00D6F" w:rsidP="00D00D6F">
            <w:pPr>
              <w:rPr>
                <w:rFonts w:eastAsia="PMingLiU"/>
                <w:lang w:val="en-US" w:eastAsia="zh-TW"/>
              </w:rPr>
            </w:pPr>
            <w:r w:rsidRPr="00FE7C69">
              <w:rPr>
                <w:lang w:val="en-US"/>
              </w:rPr>
              <w:t>See comments</w:t>
            </w:r>
          </w:p>
        </w:tc>
        <w:tc>
          <w:tcPr>
            <w:tcW w:w="1842" w:type="dxa"/>
            <w:shd w:val="clear" w:color="auto" w:fill="auto"/>
          </w:tcPr>
          <w:p w14:paraId="3AE78569" w14:textId="2847DEB9" w:rsidR="00D00D6F" w:rsidRDefault="00D00D6F" w:rsidP="00D00D6F">
            <w:pPr>
              <w:rPr>
                <w:rFonts w:eastAsia="PMingLiU"/>
                <w:lang w:val="en-US" w:eastAsia="zh-TW"/>
              </w:rPr>
            </w:pPr>
            <w:r w:rsidRPr="00FE7C69">
              <w:rPr>
                <w:lang w:val="en-US"/>
              </w:rPr>
              <w:t>See comments</w:t>
            </w:r>
          </w:p>
        </w:tc>
        <w:tc>
          <w:tcPr>
            <w:tcW w:w="5103" w:type="dxa"/>
            <w:shd w:val="clear" w:color="auto" w:fill="auto"/>
          </w:tcPr>
          <w:p w14:paraId="68381740" w14:textId="77777777" w:rsidR="00D00D6F" w:rsidRPr="00FE7C69" w:rsidRDefault="00D00D6F" w:rsidP="00D00D6F">
            <w:pPr>
              <w:rPr>
                <w:lang w:val="en-US"/>
              </w:rPr>
            </w:pPr>
            <w:r w:rsidRPr="00FE7C69">
              <w:rPr>
                <w:lang w:val="en-US"/>
              </w:rPr>
              <w:t xml:space="preserve">Similar to KI#1-Q2, if the Separate Entity is SNPN implementing SMF/UPF functionality, then the standard should support services provided by the Home SNPN, i.e. Home-Routed PDU Session. </w:t>
            </w:r>
          </w:p>
          <w:p w14:paraId="5EF5F0A6" w14:textId="4AE0ED5B" w:rsidR="00D00D6F" w:rsidRDefault="00D00D6F" w:rsidP="00D00D6F">
            <w:pPr>
              <w:rPr>
                <w:rFonts w:eastAsia="PMingLiU"/>
                <w:lang w:val="en-US" w:eastAsia="zh-TW"/>
              </w:rPr>
            </w:pPr>
            <w:r w:rsidRPr="00FE7C69">
              <w:rPr>
                <w:lang w:val="en-US"/>
              </w:rPr>
              <w:t>Regarding service continuity: we do not see requirements to support it.</w:t>
            </w:r>
          </w:p>
        </w:tc>
      </w:tr>
      <w:tr w:rsidR="00D00D6F" w:rsidRPr="00616C7D" w14:paraId="30B8CF7A" w14:textId="77777777" w:rsidTr="009E0A36">
        <w:trPr>
          <w:trHeight w:val="1094"/>
        </w:trPr>
        <w:tc>
          <w:tcPr>
            <w:tcW w:w="1809" w:type="dxa"/>
          </w:tcPr>
          <w:p w14:paraId="4C9C95E0" w14:textId="1A3BE242" w:rsidR="00D00D6F" w:rsidRPr="00FE7C69" w:rsidRDefault="00D00D6F" w:rsidP="00D00D6F">
            <w:pPr>
              <w:rPr>
                <w:lang w:val="en-US"/>
              </w:rPr>
            </w:pPr>
            <w:r>
              <w:rPr>
                <w:rFonts w:hint="eastAsia"/>
                <w:lang w:val="en-US" w:eastAsia="zh-CN"/>
              </w:rPr>
              <w:t>ZTE</w:t>
            </w:r>
          </w:p>
        </w:tc>
        <w:tc>
          <w:tcPr>
            <w:tcW w:w="993" w:type="dxa"/>
          </w:tcPr>
          <w:p w14:paraId="2E2E91AF" w14:textId="77777777" w:rsidR="00D00D6F" w:rsidRPr="00FE7C69" w:rsidRDefault="00D00D6F" w:rsidP="00D00D6F">
            <w:pPr>
              <w:rPr>
                <w:lang w:val="en-US"/>
              </w:rPr>
            </w:pPr>
          </w:p>
        </w:tc>
        <w:tc>
          <w:tcPr>
            <w:tcW w:w="1842" w:type="dxa"/>
            <w:shd w:val="clear" w:color="auto" w:fill="auto"/>
          </w:tcPr>
          <w:p w14:paraId="4B97C236" w14:textId="77777777" w:rsidR="00D00D6F" w:rsidRPr="00FE7C69" w:rsidRDefault="00D00D6F" w:rsidP="00D00D6F">
            <w:pPr>
              <w:rPr>
                <w:lang w:val="en-US"/>
              </w:rPr>
            </w:pPr>
          </w:p>
        </w:tc>
        <w:tc>
          <w:tcPr>
            <w:tcW w:w="5103" w:type="dxa"/>
            <w:shd w:val="clear" w:color="auto" w:fill="auto"/>
          </w:tcPr>
          <w:p w14:paraId="18027114" w14:textId="0663C23D" w:rsidR="00D00D6F" w:rsidRPr="00FE7C69" w:rsidRDefault="00D00D6F" w:rsidP="00D00D6F">
            <w:pPr>
              <w:rPr>
                <w:lang w:val="en-US"/>
              </w:rPr>
            </w:pPr>
            <w:r>
              <w:rPr>
                <w:lang w:val="en-US" w:eastAsia="zh-CN"/>
              </w:rPr>
              <w:t>S</w:t>
            </w:r>
            <w:r>
              <w:rPr>
                <w:rFonts w:hint="eastAsia"/>
                <w:lang w:val="en-US" w:eastAsia="zh-CN"/>
              </w:rPr>
              <w:t xml:space="preserve">ervice </w:t>
            </w:r>
            <w:r>
              <w:rPr>
                <w:lang w:val="en-US" w:eastAsia="zh-CN"/>
              </w:rPr>
              <w:t>continuity should be supported. But we should</w:t>
            </w:r>
            <w:r>
              <w:rPr>
                <w:lang w:val="en-US"/>
              </w:rPr>
              <w:t xml:space="preserve"> wait for the reply from SA1 before move forward</w:t>
            </w:r>
          </w:p>
        </w:tc>
      </w:tr>
      <w:tr w:rsidR="00AA08AE" w:rsidRPr="00616C7D" w14:paraId="56381EFB" w14:textId="77777777" w:rsidTr="009E0A36">
        <w:trPr>
          <w:trHeight w:val="1094"/>
        </w:trPr>
        <w:tc>
          <w:tcPr>
            <w:tcW w:w="1809" w:type="dxa"/>
          </w:tcPr>
          <w:p w14:paraId="01416C78" w14:textId="78B5757F" w:rsidR="00AA08AE" w:rsidRDefault="00AA08AE" w:rsidP="00AA08AE">
            <w:pPr>
              <w:rPr>
                <w:lang w:val="en-US" w:eastAsia="zh-CN"/>
              </w:rPr>
            </w:pPr>
            <w:r>
              <w:rPr>
                <w:rFonts w:eastAsia="DengXian"/>
              </w:rPr>
              <w:t>Cisco</w:t>
            </w:r>
          </w:p>
        </w:tc>
        <w:tc>
          <w:tcPr>
            <w:tcW w:w="993" w:type="dxa"/>
          </w:tcPr>
          <w:p w14:paraId="45EAF0EA" w14:textId="64699420" w:rsidR="00AA08AE" w:rsidRPr="00FE7C69" w:rsidRDefault="00AA08AE" w:rsidP="00AA08AE">
            <w:pPr>
              <w:rPr>
                <w:lang w:val="en-US"/>
              </w:rPr>
            </w:pPr>
            <w:r>
              <w:rPr>
                <w:lang w:val="en-US"/>
              </w:rPr>
              <w:t>N</w:t>
            </w:r>
          </w:p>
        </w:tc>
        <w:tc>
          <w:tcPr>
            <w:tcW w:w="1842" w:type="dxa"/>
            <w:shd w:val="clear" w:color="auto" w:fill="auto"/>
          </w:tcPr>
          <w:p w14:paraId="6129191F" w14:textId="41648DBB" w:rsidR="00AA08AE" w:rsidRPr="00FE7C69" w:rsidRDefault="00AA08AE" w:rsidP="00AA08AE">
            <w:pPr>
              <w:rPr>
                <w:lang w:val="en-US"/>
              </w:rPr>
            </w:pPr>
            <w:r>
              <w:rPr>
                <w:lang w:val="en-US"/>
              </w:rPr>
              <w:t>Y</w:t>
            </w:r>
          </w:p>
        </w:tc>
        <w:tc>
          <w:tcPr>
            <w:tcW w:w="5103" w:type="dxa"/>
            <w:shd w:val="clear" w:color="auto" w:fill="auto"/>
          </w:tcPr>
          <w:p w14:paraId="00B5B6F2" w14:textId="499E0D4F" w:rsidR="00AA08AE" w:rsidRDefault="00AA08AE" w:rsidP="00AA08AE">
            <w:pPr>
              <w:rPr>
                <w:lang w:val="en-US" w:eastAsia="zh-CN"/>
              </w:rPr>
            </w:pPr>
            <w:r>
              <w:rPr>
                <w:lang w:val="en-US"/>
              </w:rPr>
              <w:t>For SNPN, support for home-services, eg. voice require very high quality support from the serving SNPN. Also, most such home services are provided via OTT means.</w:t>
            </w:r>
          </w:p>
        </w:tc>
      </w:tr>
      <w:tr w:rsidR="00CF48C7" w:rsidRPr="00616C7D" w14:paraId="7BD6D46F" w14:textId="77777777" w:rsidTr="009E0A36">
        <w:trPr>
          <w:trHeight w:val="1094"/>
        </w:trPr>
        <w:tc>
          <w:tcPr>
            <w:tcW w:w="1809" w:type="dxa"/>
          </w:tcPr>
          <w:p w14:paraId="72BAB789" w14:textId="26559D9E" w:rsidR="00CF48C7" w:rsidRDefault="00CF48C7" w:rsidP="00CF48C7">
            <w:pPr>
              <w:rPr>
                <w:rFonts w:eastAsia="DengXian"/>
              </w:rPr>
            </w:pPr>
            <w:r>
              <w:rPr>
                <w:rFonts w:eastAsia="DengXian" w:hint="eastAsia"/>
                <w:lang w:eastAsia="zh-CN"/>
              </w:rPr>
              <w:lastRenderedPageBreak/>
              <w:t>vivo</w:t>
            </w:r>
          </w:p>
        </w:tc>
        <w:tc>
          <w:tcPr>
            <w:tcW w:w="993" w:type="dxa"/>
          </w:tcPr>
          <w:p w14:paraId="001FFABC" w14:textId="3D8C8EBD" w:rsidR="00CF48C7" w:rsidRDefault="00CF48C7" w:rsidP="00CF48C7">
            <w:pPr>
              <w:rPr>
                <w:lang w:val="en-US"/>
              </w:rPr>
            </w:pPr>
            <w:r>
              <w:rPr>
                <w:lang w:val="en-US" w:eastAsia="zh-CN"/>
              </w:rPr>
              <w:t>See comment</w:t>
            </w:r>
          </w:p>
        </w:tc>
        <w:tc>
          <w:tcPr>
            <w:tcW w:w="1842" w:type="dxa"/>
            <w:shd w:val="clear" w:color="auto" w:fill="auto"/>
          </w:tcPr>
          <w:p w14:paraId="65E2AA6D" w14:textId="544CC86B" w:rsidR="00CF48C7" w:rsidRDefault="00CF48C7" w:rsidP="00CF48C7">
            <w:pPr>
              <w:rPr>
                <w:lang w:val="en-US"/>
              </w:rPr>
            </w:pPr>
            <w:r>
              <w:rPr>
                <w:lang w:val="en-US" w:eastAsia="zh-CN"/>
              </w:rPr>
              <w:t>See comment</w:t>
            </w:r>
          </w:p>
        </w:tc>
        <w:tc>
          <w:tcPr>
            <w:tcW w:w="5103" w:type="dxa"/>
            <w:shd w:val="clear" w:color="auto" w:fill="auto"/>
          </w:tcPr>
          <w:p w14:paraId="43B11747" w14:textId="20B18FF5" w:rsidR="00CF48C7" w:rsidRDefault="00CF48C7" w:rsidP="00CF48C7">
            <w:pPr>
              <w:rPr>
                <w:lang w:val="en-US"/>
              </w:rPr>
            </w:pPr>
            <w:r>
              <w:rPr>
                <w:lang w:val="en-US" w:eastAsia="zh-CN"/>
              </w:rPr>
              <w:t>P</w:t>
            </w:r>
            <w:r>
              <w:rPr>
                <w:rFonts w:hint="eastAsia"/>
                <w:lang w:val="en-US" w:eastAsia="zh-CN"/>
              </w:rPr>
              <w:t xml:space="preserve">ending </w:t>
            </w:r>
            <w:r>
              <w:rPr>
                <w:lang w:val="en-US" w:eastAsia="zh-CN"/>
              </w:rPr>
              <w:t>to SA1</w:t>
            </w:r>
          </w:p>
        </w:tc>
      </w:tr>
      <w:tr w:rsidR="00CF48C7" w:rsidRPr="00616C7D" w14:paraId="5FEA4318" w14:textId="77777777" w:rsidTr="009E0A36">
        <w:trPr>
          <w:trHeight w:val="1094"/>
        </w:trPr>
        <w:tc>
          <w:tcPr>
            <w:tcW w:w="1809" w:type="dxa"/>
          </w:tcPr>
          <w:p w14:paraId="0EE41730" w14:textId="194FF206" w:rsidR="00CF48C7" w:rsidRDefault="00CF48C7" w:rsidP="00CF48C7">
            <w:pPr>
              <w:rPr>
                <w:rFonts w:eastAsia="DengXian"/>
                <w:lang w:eastAsia="zh-CN"/>
              </w:rPr>
            </w:pPr>
            <w:r>
              <w:rPr>
                <w:rFonts w:eastAsia="Malgun Gothic" w:hint="eastAsia"/>
                <w:lang w:eastAsia="ko-KR"/>
              </w:rPr>
              <w:t>Samsung</w:t>
            </w:r>
          </w:p>
        </w:tc>
        <w:tc>
          <w:tcPr>
            <w:tcW w:w="993" w:type="dxa"/>
          </w:tcPr>
          <w:p w14:paraId="5F5A48C1" w14:textId="2B0480BC" w:rsidR="00CF48C7" w:rsidRDefault="00CF48C7" w:rsidP="00CF48C7">
            <w:pPr>
              <w:rPr>
                <w:lang w:val="en-US" w:eastAsia="zh-CN"/>
              </w:rPr>
            </w:pPr>
            <w:r>
              <w:rPr>
                <w:rFonts w:eastAsia="Malgun Gothic" w:hint="eastAsia"/>
                <w:lang w:val="en-US" w:eastAsia="ko-KR"/>
              </w:rPr>
              <w:t>See comments</w:t>
            </w:r>
          </w:p>
        </w:tc>
        <w:tc>
          <w:tcPr>
            <w:tcW w:w="1842" w:type="dxa"/>
            <w:shd w:val="clear" w:color="auto" w:fill="auto"/>
          </w:tcPr>
          <w:p w14:paraId="25A5F66C" w14:textId="77777777" w:rsidR="00CF48C7" w:rsidRDefault="00CF48C7" w:rsidP="00CF48C7">
            <w:pPr>
              <w:rPr>
                <w:lang w:val="en-US" w:eastAsia="zh-CN"/>
              </w:rPr>
            </w:pPr>
          </w:p>
        </w:tc>
        <w:tc>
          <w:tcPr>
            <w:tcW w:w="5103" w:type="dxa"/>
            <w:shd w:val="clear" w:color="auto" w:fill="auto"/>
          </w:tcPr>
          <w:p w14:paraId="6AEB4CB2" w14:textId="66CB7ABF" w:rsidR="00CF48C7" w:rsidRDefault="00CF48C7" w:rsidP="00CF48C7">
            <w:pPr>
              <w:rPr>
                <w:lang w:val="en-US" w:eastAsia="zh-CN"/>
              </w:rPr>
            </w:pPr>
            <w:r>
              <w:rPr>
                <w:rFonts w:eastAsia="Malgun Gothic"/>
                <w:lang w:val="en-US" w:eastAsia="ko-KR"/>
              </w:rPr>
              <w:t>SA2 needs to wait the answer from SA1</w:t>
            </w:r>
          </w:p>
        </w:tc>
      </w:tr>
    </w:tbl>
    <w:p w14:paraId="4B3F1168" w14:textId="1F367E0E" w:rsidR="006C4E1B" w:rsidRPr="0073464A" w:rsidRDefault="006C4E1B" w:rsidP="006C4E1B">
      <w:pPr>
        <w:pStyle w:val="Heading2"/>
        <w:rPr>
          <w:lang w:val="en-US"/>
        </w:rPr>
      </w:pPr>
      <w:r>
        <w:rPr>
          <w:lang w:val="en-US"/>
        </w:rPr>
        <w:t>KI#1-Q4:</w:t>
      </w:r>
      <w:r>
        <w:rPr>
          <w:lang w:val="en-US"/>
        </w:rPr>
        <w:tab/>
      </w:r>
      <w:r w:rsidR="006747CA" w:rsidRPr="006747CA">
        <w:rPr>
          <w:lang w:val="en-US"/>
        </w:rPr>
        <w:t xml:space="preserve">AAA-S </w:t>
      </w:r>
      <w:r w:rsidR="005F5805">
        <w:rPr>
          <w:lang w:val="en-US"/>
        </w:rPr>
        <w:t>p</w:t>
      </w:r>
      <w:r w:rsidR="006747CA" w:rsidRPr="006747CA">
        <w:rPr>
          <w:lang w:val="en-US"/>
        </w:rPr>
        <w:t>rovid</w:t>
      </w:r>
      <w:r w:rsidR="005F5805">
        <w:rPr>
          <w:lang w:val="en-US"/>
        </w:rPr>
        <w:t>ing</w:t>
      </w:r>
      <w:r w:rsidR="006747CA" w:rsidRPr="006747CA">
        <w:rPr>
          <w:lang w:val="en-US"/>
        </w:rPr>
        <w:t xml:space="preserve"> subscription information</w:t>
      </w:r>
    </w:p>
    <w:p w14:paraId="3F44364C" w14:textId="77777777" w:rsidR="00AC0B54" w:rsidRPr="00410F0B" w:rsidRDefault="002514AB" w:rsidP="006C4E1B">
      <w:pPr>
        <w:rPr>
          <w:lang w:val="en-US"/>
        </w:rPr>
      </w:pPr>
      <w:r w:rsidRPr="00410F0B">
        <w:rPr>
          <w:lang w:val="en-US"/>
        </w:rPr>
        <w:t xml:space="preserve">TR conclusion </w:t>
      </w:r>
      <w:r w:rsidR="004A7942" w:rsidRPr="00410F0B">
        <w:rPr>
          <w:lang w:val="en-US"/>
        </w:rPr>
        <w:t>in clause 8.1.1 includes an</w:t>
      </w:r>
      <w:r w:rsidR="00AC0B54" w:rsidRPr="00410F0B">
        <w:rPr>
          <w:lang w:val="en-US"/>
        </w:rPr>
        <w:t xml:space="preserve"> EN as:</w:t>
      </w:r>
    </w:p>
    <w:p w14:paraId="4D8B9640" w14:textId="3EEEB273" w:rsidR="006C4E1B" w:rsidRDefault="00A127E4" w:rsidP="001F33BF">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14:paraId="7F0FFC6C" w14:textId="2016407D" w:rsidR="006C4E1B" w:rsidRDefault="006C4E1B" w:rsidP="006C4E1B">
      <w:pPr>
        <w:rPr>
          <w:lang w:val="en-US"/>
        </w:rPr>
      </w:pPr>
      <w:r w:rsidRPr="00CF36FB">
        <w:rPr>
          <w:b/>
          <w:bCs/>
        </w:rPr>
        <w:t>Question</w:t>
      </w:r>
      <w:r>
        <w:t xml:space="preserve">: </w:t>
      </w:r>
      <w:r w:rsidR="00413D12" w:rsidRPr="00413D12">
        <w:t>Should it be possible for AAA-S to provide subscription information to SNPN</w:t>
      </w:r>
      <w:r w:rsidR="00943D1F">
        <w:t>?</w:t>
      </w:r>
    </w:p>
    <w:p w14:paraId="2353C002" w14:textId="77777777" w:rsidR="006C4E1B" w:rsidRPr="00616C7D" w:rsidRDefault="006C4E1B" w:rsidP="006C4E1B">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C4E1B" w:rsidRPr="00616C7D" w14:paraId="216251E8" w14:textId="77777777" w:rsidTr="009E0A36">
        <w:tc>
          <w:tcPr>
            <w:tcW w:w="1809" w:type="dxa"/>
            <w:shd w:val="clear" w:color="auto" w:fill="D0CECE"/>
          </w:tcPr>
          <w:p w14:paraId="5EF9E178" w14:textId="77777777" w:rsidR="006C4E1B" w:rsidRPr="00BF5541" w:rsidRDefault="006C4E1B" w:rsidP="009E0A36">
            <w:pPr>
              <w:jc w:val="center"/>
              <w:rPr>
                <w:b/>
                <w:lang w:val="en-US"/>
              </w:rPr>
            </w:pPr>
            <w:r>
              <w:rPr>
                <w:b/>
                <w:lang w:val="en-US"/>
              </w:rPr>
              <w:t>Company name</w:t>
            </w:r>
          </w:p>
        </w:tc>
        <w:tc>
          <w:tcPr>
            <w:tcW w:w="993" w:type="dxa"/>
            <w:shd w:val="clear" w:color="auto" w:fill="D0CECE"/>
          </w:tcPr>
          <w:p w14:paraId="334BA325" w14:textId="77777777" w:rsidR="006C4E1B" w:rsidRDefault="006C4E1B" w:rsidP="009E0A36">
            <w:pPr>
              <w:jc w:val="center"/>
              <w:rPr>
                <w:b/>
                <w:lang w:val="en-US"/>
              </w:rPr>
            </w:pPr>
            <w:r>
              <w:rPr>
                <w:b/>
                <w:lang w:val="en-US"/>
              </w:rPr>
              <w:t>Answer</w:t>
            </w:r>
          </w:p>
          <w:p w14:paraId="77BE8127" w14:textId="77777777" w:rsidR="006C4E1B" w:rsidRDefault="006C4E1B" w:rsidP="009E0A36">
            <w:pPr>
              <w:jc w:val="center"/>
              <w:rPr>
                <w:b/>
                <w:lang w:val="en-US"/>
              </w:rPr>
            </w:pPr>
            <w:r>
              <w:rPr>
                <w:b/>
                <w:lang w:val="en-US"/>
              </w:rPr>
              <w:t>(Y/N)</w:t>
            </w:r>
          </w:p>
        </w:tc>
        <w:tc>
          <w:tcPr>
            <w:tcW w:w="1842" w:type="dxa"/>
            <w:shd w:val="clear" w:color="auto" w:fill="D0CECE"/>
          </w:tcPr>
          <w:p w14:paraId="626DB6A4" w14:textId="77777777" w:rsidR="006C4E1B" w:rsidRDefault="006C4E1B" w:rsidP="009E0A36">
            <w:pPr>
              <w:jc w:val="center"/>
              <w:rPr>
                <w:b/>
                <w:lang w:val="en-US"/>
              </w:rPr>
            </w:pPr>
            <w:r>
              <w:rPr>
                <w:b/>
                <w:lang w:val="en-US"/>
              </w:rPr>
              <w:t>Should the WID be updated with a resolution of the issue?</w:t>
            </w:r>
          </w:p>
          <w:p w14:paraId="2604ACFD" w14:textId="77777777" w:rsidR="006C4E1B" w:rsidRPr="00BF5541" w:rsidRDefault="006C4E1B" w:rsidP="009E0A36">
            <w:pPr>
              <w:jc w:val="center"/>
              <w:rPr>
                <w:b/>
                <w:lang w:val="en-US"/>
              </w:rPr>
            </w:pPr>
            <w:r>
              <w:rPr>
                <w:b/>
                <w:lang w:val="en-US"/>
              </w:rPr>
              <w:t>(Y/N/)</w:t>
            </w:r>
          </w:p>
        </w:tc>
        <w:tc>
          <w:tcPr>
            <w:tcW w:w="5103" w:type="dxa"/>
            <w:shd w:val="clear" w:color="auto" w:fill="D0CECE"/>
          </w:tcPr>
          <w:p w14:paraId="1C6D1F9C" w14:textId="77777777" w:rsidR="006C4E1B" w:rsidRPr="00BF5541" w:rsidRDefault="006C4E1B" w:rsidP="009E0A36">
            <w:pPr>
              <w:jc w:val="center"/>
              <w:rPr>
                <w:b/>
                <w:lang w:val="en-US"/>
              </w:rPr>
            </w:pPr>
            <w:r>
              <w:rPr>
                <w:b/>
                <w:lang w:val="en-US"/>
              </w:rPr>
              <w:t>Comments (optionally more details e.g. reasoning and what needs to be updated, if any)</w:t>
            </w:r>
          </w:p>
        </w:tc>
      </w:tr>
      <w:tr w:rsidR="00643278" w:rsidRPr="00616C7D" w14:paraId="13443FBD" w14:textId="77777777" w:rsidTr="009E0A36">
        <w:trPr>
          <w:trHeight w:val="1094"/>
        </w:trPr>
        <w:tc>
          <w:tcPr>
            <w:tcW w:w="1809" w:type="dxa"/>
          </w:tcPr>
          <w:p w14:paraId="53ECE787" w14:textId="2F62A6BD" w:rsidR="00643278" w:rsidRPr="00787E9E" w:rsidRDefault="00643278" w:rsidP="00643278">
            <w:pPr>
              <w:rPr>
                <w:rFonts w:eastAsia="DengXian"/>
              </w:rPr>
            </w:pPr>
            <w:r>
              <w:rPr>
                <w:rFonts w:eastAsia="DengXian"/>
              </w:rPr>
              <w:t>Ericsson</w:t>
            </w:r>
          </w:p>
        </w:tc>
        <w:tc>
          <w:tcPr>
            <w:tcW w:w="993" w:type="dxa"/>
          </w:tcPr>
          <w:p w14:paraId="427B135D" w14:textId="76A37600" w:rsidR="00643278" w:rsidRPr="00616C7D" w:rsidRDefault="00643278" w:rsidP="00643278">
            <w:pPr>
              <w:rPr>
                <w:lang w:val="en-US"/>
              </w:rPr>
            </w:pPr>
            <w:r>
              <w:rPr>
                <w:lang w:val="en-US"/>
              </w:rPr>
              <w:t>N</w:t>
            </w:r>
          </w:p>
        </w:tc>
        <w:tc>
          <w:tcPr>
            <w:tcW w:w="1842" w:type="dxa"/>
            <w:shd w:val="clear" w:color="auto" w:fill="auto"/>
          </w:tcPr>
          <w:p w14:paraId="06A2B127" w14:textId="77F2D9EE" w:rsidR="00643278" w:rsidRPr="00616C7D" w:rsidRDefault="00643278" w:rsidP="00643278">
            <w:pPr>
              <w:rPr>
                <w:lang w:val="en-US"/>
              </w:rPr>
            </w:pPr>
            <w:r>
              <w:rPr>
                <w:lang w:val="en-US"/>
              </w:rPr>
              <w:t>N</w:t>
            </w:r>
          </w:p>
        </w:tc>
        <w:tc>
          <w:tcPr>
            <w:tcW w:w="5103" w:type="dxa"/>
            <w:shd w:val="clear" w:color="auto" w:fill="auto"/>
          </w:tcPr>
          <w:p w14:paraId="20F20AB6" w14:textId="5D94987B" w:rsidR="00643278" w:rsidRPr="00495FA4" w:rsidRDefault="00643278" w:rsidP="00643278">
            <w:pPr>
              <w:rPr>
                <w:lang w:val="en-US"/>
              </w:rPr>
            </w:pPr>
            <w:r w:rsidRPr="00495FA4">
              <w:rPr>
                <w:lang w:val="en-US"/>
              </w:rPr>
              <w:t xml:space="preserve">Main scenario for using AAA-S is to re-use off-the-shelf AAA infrastructure and while some information can be provided by an AAA-S it is not suitable for providing subscription information. </w:t>
            </w:r>
          </w:p>
          <w:p w14:paraId="2A72DAE5" w14:textId="1A55E5B0" w:rsidR="00643278" w:rsidRPr="00616C7D" w:rsidRDefault="00495FA4" w:rsidP="00495FA4">
            <w:pPr>
              <w:rPr>
                <w:highlight w:val="yellow"/>
                <w:lang w:val="en-US"/>
              </w:rPr>
            </w:pPr>
            <w:r w:rsidRPr="00495FA4">
              <w:rPr>
                <w:lang w:val="en-US"/>
              </w:rPr>
              <w:t>It is not realistic to consider that an external AAA-S would be provisioned with 5GS subscription data (e.g., Access and Mobility, Session management data as defined in 3GPP TS 23.502). It would not make sense either that 3GPP allows an external entity to play the same role as the one defined for UDM and require AMF to interact with AAA-S instead of with UDM for Subscription management purposes as some solutions propose.</w:t>
            </w:r>
          </w:p>
        </w:tc>
      </w:tr>
      <w:tr w:rsidR="003B475F" w:rsidRPr="00616C7D" w14:paraId="1737C4FF" w14:textId="77777777" w:rsidTr="009E0A36">
        <w:trPr>
          <w:trHeight w:val="1094"/>
        </w:trPr>
        <w:tc>
          <w:tcPr>
            <w:tcW w:w="1809" w:type="dxa"/>
          </w:tcPr>
          <w:p w14:paraId="3C4DE025" w14:textId="55FB0551" w:rsidR="003B475F" w:rsidRPr="00104FBB" w:rsidRDefault="003B475F" w:rsidP="003B475F">
            <w:pPr>
              <w:rPr>
                <w:lang w:val="en-US"/>
              </w:rPr>
            </w:pPr>
            <w:r>
              <w:rPr>
                <w:rFonts w:eastAsia="DengXian"/>
              </w:rPr>
              <w:t>Nokia</w:t>
            </w:r>
          </w:p>
        </w:tc>
        <w:tc>
          <w:tcPr>
            <w:tcW w:w="993" w:type="dxa"/>
          </w:tcPr>
          <w:p w14:paraId="129CC4E9" w14:textId="1A07EAAA" w:rsidR="003B475F" w:rsidRPr="00616C7D" w:rsidRDefault="003B475F" w:rsidP="003B475F">
            <w:pPr>
              <w:rPr>
                <w:lang w:val="en-US"/>
              </w:rPr>
            </w:pPr>
            <w:r>
              <w:rPr>
                <w:lang w:val="en-US"/>
              </w:rPr>
              <w:t>No</w:t>
            </w:r>
          </w:p>
        </w:tc>
        <w:tc>
          <w:tcPr>
            <w:tcW w:w="1842" w:type="dxa"/>
            <w:shd w:val="clear" w:color="auto" w:fill="auto"/>
          </w:tcPr>
          <w:p w14:paraId="233ACD7A" w14:textId="3CC2475C" w:rsidR="003B475F" w:rsidRPr="00616C7D" w:rsidRDefault="003B475F" w:rsidP="003B475F">
            <w:pPr>
              <w:rPr>
                <w:lang w:val="en-US"/>
              </w:rPr>
            </w:pPr>
            <w:r>
              <w:rPr>
                <w:lang w:val="en-US"/>
              </w:rPr>
              <w:t>No</w:t>
            </w:r>
          </w:p>
        </w:tc>
        <w:tc>
          <w:tcPr>
            <w:tcW w:w="5103" w:type="dxa"/>
            <w:shd w:val="clear" w:color="auto" w:fill="auto"/>
          </w:tcPr>
          <w:p w14:paraId="043878D4" w14:textId="77777777" w:rsidR="003B475F" w:rsidRPr="00810937" w:rsidRDefault="003B475F" w:rsidP="003B475F">
            <w:pPr>
              <w:spacing w:line="259" w:lineRule="auto"/>
              <w:rPr>
                <w:lang w:val="en-US"/>
              </w:rPr>
            </w:pPr>
            <w:r w:rsidRPr="00810937">
              <w:rPr>
                <w:lang w:val="en-US"/>
              </w:rPr>
              <w:t>Subscriber data and session management services shall be provided by the UDM as defined in Rel16.</w:t>
            </w:r>
          </w:p>
          <w:p w14:paraId="05801FC8" w14:textId="77777777" w:rsidR="003B475F" w:rsidRDefault="003B475F" w:rsidP="003B475F">
            <w:pPr>
              <w:spacing w:line="259" w:lineRule="auto"/>
              <w:rPr>
                <w:lang w:val="en-US"/>
              </w:rPr>
            </w:pPr>
            <w:r w:rsidRPr="00810937">
              <w:rPr>
                <w:lang w:val="en-US"/>
              </w:rPr>
              <w:t>Necessary information in the UDM can be provisioned by other means.</w:t>
            </w:r>
          </w:p>
          <w:p w14:paraId="21E988F4" w14:textId="1F4FE911" w:rsidR="003B475F" w:rsidRPr="00616C7D" w:rsidRDefault="003B475F" w:rsidP="003B475F">
            <w:pPr>
              <w:rPr>
                <w:lang w:val="en-US"/>
              </w:rPr>
            </w:pPr>
            <w:r w:rsidRPr="00425438">
              <w:rPr>
                <w:lang w:val="en-US"/>
              </w:rPr>
              <w:t>Strongly against this approach as this introduces significant and unnecessary impact to 5G system procedures and invalidates (or duplicates) UDM functionalities.</w:t>
            </w:r>
          </w:p>
        </w:tc>
      </w:tr>
      <w:tr w:rsidR="003B475F" w:rsidRPr="00616C7D" w14:paraId="3D4F19B8" w14:textId="77777777" w:rsidTr="009E0A36">
        <w:trPr>
          <w:trHeight w:val="1094"/>
        </w:trPr>
        <w:tc>
          <w:tcPr>
            <w:tcW w:w="1809" w:type="dxa"/>
          </w:tcPr>
          <w:p w14:paraId="518D21A2" w14:textId="1F0BC4E8" w:rsidR="003B475F" w:rsidRDefault="003B475F" w:rsidP="003B475F">
            <w:pPr>
              <w:rPr>
                <w:lang w:val="en-US"/>
              </w:rPr>
            </w:pPr>
            <w:r>
              <w:rPr>
                <w:rFonts w:eastAsia="DengXian"/>
              </w:rPr>
              <w:t>Orange</w:t>
            </w:r>
          </w:p>
        </w:tc>
        <w:tc>
          <w:tcPr>
            <w:tcW w:w="993" w:type="dxa"/>
          </w:tcPr>
          <w:p w14:paraId="2E502A21" w14:textId="218DCC47" w:rsidR="003B475F" w:rsidRPr="00616C7D" w:rsidRDefault="003B475F" w:rsidP="003B475F">
            <w:pPr>
              <w:rPr>
                <w:lang w:val="en-US"/>
              </w:rPr>
            </w:pPr>
            <w:r>
              <w:rPr>
                <w:lang w:val="en-US"/>
              </w:rPr>
              <w:t>N</w:t>
            </w:r>
          </w:p>
        </w:tc>
        <w:tc>
          <w:tcPr>
            <w:tcW w:w="1842" w:type="dxa"/>
            <w:shd w:val="clear" w:color="auto" w:fill="auto"/>
          </w:tcPr>
          <w:p w14:paraId="546D0B81" w14:textId="57E28B05" w:rsidR="003B475F" w:rsidRPr="00616C7D" w:rsidRDefault="003B475F" w:rsidP="003B475F">
            <w:pPr>
              <w:rPr>
                <w:lang w:val="en-US"/>
              </w:rPr>
            </w:pPr>
            <w:r w:rsidRPr="002F71B6">
              <w:rPr>
                <w:lang w:val="en-US"/>
              </w:rPr>
              <w:t>N</w:t>
            </w:r>
          </w:p>
        </w:tc>
        <w:tc>
          <w:tcPr>
            <w:tcW w:w="5103" w:type="dxa"/>
            <w:shd w:val="clear" w:color="auto" w:fill="auto"/>
          </w:tcPr>
          <w:p w14:paraId="765F33B2" w14:textId="28FC26BE" w:rsidR="003B475F" w:rsidRPr="00616C7D" w:rsidRDefault="003B475F" w:rsidP="003B475F">
            <w:pPr>
              <w:rPr>
                <w:lang w:val="en-US"/>
              </w:rPr>
            </w:pPr>
            <w:r w:rsidRPr="002F71B6">
              <w:rPr>
                <w:lang w:val="en-US"/>
              </w:rPr>
              <w:t xml:space="preserve">This is not needed. </w:t>
            </w:r>
          </w:p>
        </w:tc>
      </w:tr>
      <w:tr w:rsidR="00207B92" w:rsidRPr="00616C7D" w14:paraId="428279EB" w14:textId="77777777" w:rsidTr="009E0A36">
        <w:trPr>
          <w:trHeight w:val="1094"/>
        </w:trPr>
        <w:tc>
          <w:tcPr>
            <w:tcW w:w="1809" w:type="dxa"/>
          </w:tcPr>
          <w:p w14:paraId="1E9A6A9B" w14:textId="69022E58" w:rsidR="00207B92" w:rsidRDefault="00207B92" w:rsidP="00207B92">
            <w:pPr>
              <w:rPr>
                <w:lang w:val="en-US"/>
              </w:rPr>
            </w:pPr>
            <w:r>
              <w:rPr>
                <w:rFonts w:eastAsia="DengXian"/>
              </w:rPr>
              <w:t>Qualcomm</w:t>
            </w:r>
          </w:p>
        </w:tc>
        <w:tc>
          <w:tcPr>
            <w:tcW w:w="993" w:type="dxa"/>
          </w:tcPr>
          <w:p w14:paraId="24F89015" w14:textId="13B8CAAD" w:rsidR="00207B92" w:rsidRPr="00616C7D" w:rsidRDefault="00207B92" w:rsidP="00207B92">
            <w:pPr>
              <w:rPr>
                <w:lang w:val="en-US"/>
              </w:rPr>
            </w:pPr>
            <w:r>
              <w:rPr>
                <w:lang w:val="en-US"/>
              </w:rPr>
              <w:t>N</w:t>
            </w:r>
          </w:p>
        </w:tc>
        <w:tc>
          <w:tcPr>
            <w:tcW w:w="1842" w:type="dxa"/>
            <w:shd w:val="clear" w:color="auto" w:fill="auto"/>
          </w:tcPr>
          <w:p w14:paraId="6EBC2BF3" w14:textId="3344071F" w:rsidR="00207B92" w:rsidRPr="00616C7D" w:rsidRDefault="00207B92" w:rsidP="00207B92">
            <w:pPr>
              <w:rPr>
                <w:lang w:val="en-US"/>
              </w:rPr>
            </w:pPr>
            <w:r>
              <w:rPr>
                <w:lang w:val="en-US"/>
              </w:rPr>
              <w:t>N</w:t>
            </w:r>
          </w:p>
        </w:tc>
        <w:tc>
          <w:tcPr>
            <w:tcW w:w="5103" w:type="dxa"/>
            <w:shd w:val="clear" w:color="auto" w:fill="auto"/>
          </w:tcPr>
          <w:p w14:paraId="43EEFD91" w14:textId="53D1F38C" w:rsidR="00207B92" w:rsidRPr="00616C7D" w:rsidRDefault="00207B92" w:rsidP="00207B92">
            <w:pPr>
              <w:rPr>
                <w:lang w:val="en-US"/>
              </w:rPr>
            </w:pPr>
            <w:r w:rsidRPr="007F7EA1">
              <w:rPr>
                <w:lang w:val="en-US"/>
              </w:rPr>
              <w:t>We do not see a strong need to enable this scenario.</w:t>
            </w:r>
          </w:p>
        </w:tc>
      </w:tr>
      <w:tr w:rsidR="00C859BF" w:rsidRPr="00616C7D" w14:paraId="6E084485" w14:textId="77777777" w:rsidTr="009E0A36">
        <w:trPr>
          <w:trHeight w:val="1094"/>
        </w:trPr>
        <w:tc>
          <w:tcPr>
            <w:tcW w:w="1809" w:type="dxa"/>
          </w:tcPr>
          <w:p w14:paraId="6492663C" w14:textId="4D0CA5CE" w:rsidR="00C859BF" w:rsidRDefault="00C859BF" w:rsidP="00C859BF">
            <w:pPr>
              <w:rPr>
                <w:rFonts w:eastAsia="DengXian"/>
              </w:rPr>
            </w:pPr>
            <w:r>
              <w:rPr>
                <w:lang w:val="en-US"/>
              </w:rPr>
              <w:lastRenderedPageBreak/>
              <w:t>Deutsche Telekom</w:t>
            </w:r>
          </w:p>
        </w:tc>
        <w:tc>
          <w:tcPr>
            <w:tcW w:w="993" w:type="dxa"/>
          </w:tcPr>
          <w:p w14:paraId="5F68FF09" w14:textId="7941B12A" w:rsidR="00C859BF" w:rsidRDefault="00C859BF" w:rsidP="00C859BF">
            <w:pPr>
              <w:rPr>
                <w:lang w:val="en-US"/>
              </w:rPr>
            </w:pPr>
            <w:r>
              <w:rPr>
                <w:lang w:val="en-US"/>
              </w:rPr>
              <w:t>No</w:t>
            </w:r>
          </w:p>
        </w:tc>
        <w:tc>
          <w:tcPr>
            <w:tcW w:w="1842" w:type="dxa"/>
            <w:shd w:val="clear" w:color="auto" w:fill="auto"/>
          </w:tcPr>
          <w:p w14:paraId="5A0CE40B" w14:textId="68369696" w:rsidR="00C859BF" w:rsidRDefault="00C859BF" w:rsidP="00C859BF">
            <w:pPr>
              <w:rPr>
                <w:lang w:val="en-US"/>
              </w:rPr>
            </w:pPr>
            <w:r>
              <w:rPr>
                <w:lang w:val="en-US"/>
              </w:rPr>
              <w:t>No</w:t>
            </w:r>
          </w:p>
        </w:tc>
        <w:tc>
          <w:tcPr>
            <w:tcW w:w="5103" w:type="dxa"/>
            <w:shd w:val="clear" w:color="auto" w:fill="auto"/>
          </w:tcPr>
          <w:p w14:paraId="113BDBED" w14:textId="77777777" w:rsidR="00C859BF" w:rsidRDefault="00C859BF" w:rsidP="00C859BF">
            <w:pPr>
              <w:spacing w:line="256" w:lineRule="auto"/>
              <w:rPr>
                <w:lang w:val="en-US"/>
              </w:rPr>
            </w:pPr>
            <w:r>
              <w:rPr>
                <w:lang w:val="en-US"/>
              </w:rPr>
              <w:t>Subscriber data and session management services shall be provided by the UDM as defined in Rel16.</w:t>
            </w:r>
          </w:p>
          <w:p w14:paraId="3B9569CA" w14:textId="41B5649E" w:rsidR="00C859BF" w:rsidRPr="007F7EA1" w:rsidRDefault="00C859BF" w:rsidP="00C859BF">
            <w:pPr>
              <w:spacing w:line="256" w:lineRule="auto"/>
              <w:rPr>
                <w:lang w:val="en-US"/>
              </w:rPr>
            </w:pPr>
            <w:r>
              <w:rPr>
                <w:lang w:val="en-US"/>
              </w:rPr>
              <w:t>Necessary information in the UDM can be provisioned by other means.</w:t>
            </w:r>
          </w:p>
        </w:tc>
      </w:tr>
      <w:tr w:rsidR="009F36FD" w:rsidRPr="00616C7D" w14:paraId="40A271A0" w14:textId="77777777" w:rsidTr="009E0A36">
        <w:trPr>
          <w:trHeight w:val="1094"/>
        </w:trPr>
        <w:tc>
          <w:tcPr>
            <w:tcW w:w="1809" w:type="dxa"/>
          </w:tcPr>
          <w:p w14:paraId="33D7721F" w14:textId="2F39FF20" w:rsidR="009F36FD" w:rsidRDefault="009F36FD" w:rsidP="009F36FD">
            <w:pPr>
              <w:rPr>
                <w:lang w:val="en-US"/>
              </w:rPr>
            </w:pPr>
            <w:r>
              <w:rPr>
                <w:rFonts w:eastAsia="DengXian" w:hint="eastAsia"/>
                <w:lang w:eastAsia="zh-CN"/>
              </w:rPr>
              <w:t>Alibaba</w:t>
            </w:r>
          </w:p>
        </w:tc>
        <w:tc>
          <w:tcPr>
            <w:tcW w:w="993" w:type="dxa"/>
          </w:tcPr>
          <w:p w14:paraId="6B41D4A5" w14:textId="5EFD3595" w:rsidR="009F36FD" w:rsidRDefault="009F36FD" w:rsidP="009F36FD">
            <w:pPr>
              <w:rPr>
                <w:lang w:val="en-US"/>
              </w:rPr>
            </w:pPr>
            <w:r>
              <w:rPr>
                <w:rFonts w:hint="eastAsia"/>
                <w:lang w:val="en-US"/>
              </w:rPr>
              <w:t>Y</w:t>
            </w:r>
          </w:p>
        </w:tc>
        <w:tc>
          <w:tcPr>
            <w:tcW w:w="1842" w:type="dxa"/>
            <w:shd w:val="clear" w:color="auto" w:fill="auto"/>
          </w:tcPr>
          <w:p w14:paraId="57879F6C" w14:textId="32FD6F7E" w:rsidR="009F36FD" w:rsidRDefault="009F36FD" w:rsidP="009F36FD">
            <w:pPr>
              <w:rPr>
                <w:lang w:val="en-US"/>
              </w:rPr>
            </w:pPr>
            <w:r w:rsidRPr="0066481D">
              <w:rPr>
                <w:rFonts w:hint="eastAsia"/>
                <w:bCs/>
                <w:lang w:val="en-US" w:eastAsia="zh-CN"/>
              </w:rPr>
              <w:t>Y</w:t>
            </w:r>
          </w:p>
        </w:tc>
        <w:tc>
          <w:tcPr>
            <w:tcW w:w="5103" w:type="dxa"/>
            <w:shd w:val="clear" w:color="auto" w:fill="auto"/>
          </w:tcPr>
          <w:p w14:paraId="08FBD837" w14:textId="3FAB10DC" w:rsidR="009F36FD" w:rsidRDefault="009F36FD" w:rsidP="009F36FD">
            <w:pPr>
              <w:spacing w:line="256" w:lineRule="auto"/>
              <w:rPr>
                <w:lang w:val="en-US"/>
              </w:rPr>
            </w:pPr>
            <w:r w:rsidRPr="0066481D">
              <w:rPr>
                <w:bCs/>
                <w:lang w:val="en-US" w:eastAsia="zh-CN"/>
              </w:rPr>
              <w:t xml:space="preserve">For SNPN, it should be possible to use AAA-S to provide </w:t>
            </w:r>
            <w:r>
              <w:rPr>
                <w:bCs/>
                <w:lang w:val="en-US" w:eastAsia="zh-CN"/>
              </w:rPr>
              <w:t>subscription information for registration and session management procedure for the purpose of flexible deployment.</w:t>
            </w:r>
          </w:p>
        </w:tc>
      </w:tr>
      <w:tr w:rsidR="00074A95" w:rsidRPr="00616C7D" w14:paraId="0ADA373C" w14:textId="77777777" w:rsidTr="009E0A36">
        <w:trPr>
          <w:trHeight w:val="1094"/>
        </w:trPr>
        <w:tc>
          <w:tcPr>
            <w:tcW w:w="1809" w:type="dxa"/>
          </w:tcPr>
          <w:p w14:paraId="33FD2941" w14:textId="21E1A7E6" w:rsidR="00074A95" w:rsidRDefault="00074A95" w:rsidP="00074A95">
            <w:pPr>
              <w:rPr>
                <w:rFonts w:eastAsia="DengXian"/>
                <w:lang w:eastAsia="zh-CN"/>
              </w:rPr>
            </w:pPr>
            <w:r>
              <w:rPr>
                <w:rFonts w:eastAsia="DengXian"/>
              </w:rPr>
              <w:t>Futurewei</w:t>
            </w:r>
          </w:p>
        </w:tc>
        <w:tc>
          <w:tcPr>
            <w:tcW w:w="993" w:type="dxa"/>
          </w:tcPr>
          <w:p w14:paraId="12247B7B" w14:textId="68F2E756" w:rsidR="00074A95" w:rsidRDefault="00074A95" w:rsidP="00074A95">
            <w:pPr>
              <w:rPr>
                <w:lang w:val="en-US"/>
              </w:rPr>
            </w:pPr>
            <w:r>
              <w:rPr>
                <w:lang w:val="en-US"/>
              </w:rPr>
              <w:t>No</w:t>
            </w:r>
          </w:p>
        </w:tc>
        <w:tc>
          <w:tcPr>
            <w:tcW w:w="1842" w:type="dxa"/>
            <w:shd w:val="clear" w:color="auto" w:fill="auto"/>
          </w:tcPr>
          <w:p w14:paraId="1CA1E17F" w14:textId="49A1C4B4" w:rsidR="00074A95" w:rsidRPr="0066481D" w:rsidRDefault="00074A95" w:rsidP="00074A95">
            <w:pPr>
              <w:rPr>
                <w:bCs/>
                <w:lang w:val="en-US" w:eastAsia="zh-CN"/>
              </w:rPr>
            </w:pPr>
            <w:r>
              <w:rPr>
                <w:lang w:val="en-US"/>
              </w:rPr>
              <w:t>N</w:t>
            </w:r>
          </w:p>
        </w:tc>
        <w:tc>
          <w:tcPr>
            <w:tcW w:w="5103" w:type="dxa"/>
            <w:shd w:val="clear" w:color="auto" w:fill="auto"/>
          </w:tcPr>
          <w:p w14:paraId="09548761" w14:textId="5E040DE6" w:rsidR="00074A95" w:rsidRPr="0066481D" w:rsidRDefault="00074A95" w:rsidP="00074A95">
            <w:pPr>
              <w:spacing w:line="256" w:lineRule="auto"/>
              <w:rPr>
                <w:bCs/>
                <w:lang w:val="en-US" w:eastAsia="zh-CN"/>
              </w:rPr>
            </w:pPr>
            <w:r w:rsidRPr="1D2FEA70">
              <w:rPr>
                <w:highlight w:val="yellow"/>
                <w:lang w:val="en-US"/>
              </w:rPr>
              <w:t xml:space="preserve"> </w:t>
            </w:r>
          </w:p>
        </w:tc>
      </w:tr>
      <w:tr w:rsidR="00AB08B5" w:rsidRPr="00616C7D" w14:paraId="09F48395" w14:textId="77777777" w:rsidTr="009E0A36">
        <w:trPr>
          <w:trHeight w:val="1094"/>
        </w:trPr>
        <w:tc>
          <w:tcPr>
            <w:tcW w:w="1809" w:type="dxa"/>
          </w:tcPr>
          <w:p w14:paraId="1DAB6BCD" w14:textId="67BA0F78" w:rsidR="00AB08B5" w:rsidRDefault="00AB08B5" w:rsidP="00AB08B5">
            <w:pPr>
              <w:rPr>
                <w:rFonts w:eastAsia="DengXian"/>
              </w:rPr>
            </w:pPr>
            <w:r>
              <w:rPr>
                <w:rFonts w:hint="eastAsia"/>
                <w:lang w:val="en-US" w:eastAsia="zh-CN"/>
              </w:rPr>
              <w:t>H</w:t>
            </w:r>
            <w:r>
              <w:rPr>
                <w:lang w:val="en-US" w:eastAsia="zh-CN"/>
              </w:rPr>
              <w:t>uawei</w:t>
            </w:r>
          </w:p>
        </w:tc>
        <w:tc>
          <w:tcPr>
            <w:tcW w:w="993" w:type="dxa"/>
          </w:tcPr>
          <w:p w14:paraId="54534EFF" w14:textId="67F04D27" w:rsidR="00AB08B5" w:rsidRDefault="00AB08B5" w:rsidP="00AB08B5">
            <w:pPr>
              <w:rPr>
                <w:lang w:val="en-US"/>
              </w:rPr>
            </w:pPr>
            <w:r>
              <w:rPr>
                <w:rFonts w:hint="eastAsia"/>
                <w:lang w:val="en-US" w:eastAsia="zh-CN"/>
              </w:rPr>
              <w:t>Y</w:t>
            </w:r>
          </w:p>
        </w:tc>
        <w:tc>
          <w:tcPr>
            <w:tcW w:w="1842" w:type="dxa"/>
            <w:shd w:val="clear" w:color="auto" w:fill="auto"/>
          </w:tcPr>
          <w:p w14:paraId="1B0A6278" w14:textId="08CCB3DA" w:rsidR="00AB08B5" w:rsidRDefault="00AB08B5" w:rsidP="00AB08B5">
            <w:pPr>
              <w:rPr>
                <w:lang w:val="en-US"/>
              </w:rPr>
            </w:pPr>
            <w:r>
              <w:rPr>
                <w:lang w:val="en-US" w:eastAsia="zh-CN"/>
              </w:rPr>
              <w:t>Y</w:t>
            </w:r>
          </w:p>
        </w:tc>
        <w:tc>
          <w:tcPr>
            <w:tcW w:w="5103" w:type="dxa"/>
            <w:shd w:val="clear" w:color="auto" w:fill="auto"/>
          </w:tcPr>
          <w:p w14:paraId="301C6E24" w14:textId="77777777" w:rsidR="00AB08B5" w:rsidRDefault="00AB08B5" w:rsidP="00AB08B5">
            <w:pPr>
              <w:rPr>
                <w:lang w:val="en-US" w:eastAsia="zh-CN"/>
              </w:rPr>
            </w:pPr>
            <w:r>
              <w:rPr>
                <w:lang w:val="en-US" w:eastAsia="zh-CN"/>
              </w:rPr>
              <w:t xml:space="preserve">For the scenario that separate entity offers the AAA server, there should have SLA between the SNPN and separate entity. The 3GPP aware AAA server is trusted by the SNPN and can provide the individual subscription data </w:t>
            </w:r>
            <w:r w:rsidRPr="00495FA4">
              <w:rPr>
                <w:lang w:val="en-US"/>
              </w:rPr>
              <w:t>(e.g., Access and Mobility, Session management data</w:t>
            </w:r>
            <w:r>
              <w:rPr>
                <w:lang w:val="en-US"/>
              </w:rPr>
              <w:t>)</w:t>
            </w:r>
            <w:r>
              <w:rPr>
                <w:lang w:val="en-US" w:eastAsia="zh-CN"/>
              </w:rPr>
              <w:t xml:space="preserve"> dynamically to the SNPN to assist the SNPN to complete the registration and session management procedures for the UE. This can help differentiate the access and mobility management and session management for UEs per AAA server request.</w:t>
            </w:r>
          </w:p>
          <w:p w14:paraId="78705EDF" w14:textId="4DBA1A8B" w:rsidR="00AB08B5" w:rsidRPr="1D2FEA70" w:rsidRDefault="00AB08B5" w:rsidP="00AB08B5">
            <w:pPr>
              <w:spacing w:line="256" w:lineRule="auto"/>
              <w:rPr>
                <w:highlight w:val="yellow"/>
                <w:lang w:val="en-US"/>
              </w:rPr>
            </w:pPr>
            <w:r>
              <w:rPr>
                <w:lang w:val="en-US" w:eastAsia="zh-CN"/>
              </w:rPr>
              <w:t>If common subscription data is required for a group of UEs, i.e., no differentiated handling for UEs with credential owned by AAA server, then it is enough to statically configure this common subscription at UDM of SNPN.</w:t>
            </w:r>
          </w:p>
        </w:tc>
      </w:tr>
      <w:tr w:rsidR="002E05E9" w:rsidRPr="00616C7D" w14:paraId="57C07C11" w14:textId="77777777" w:rsidTr="009E0A36">
        <w:trPr>
          <w:trHeight w:val="1094"/>
        </w:trPr>
        <w:tc>
          <w:tcPr>
            <w:tcW w:w="1809" w:type="dxa"/>
          </w:tcPr>
          <w:p w14:paraId="138C8E75" w14:textId="1ECA2020" w:rsidR="002E05E9" w:rsidRDefault="002E05E9" w:rsidP="002E05E9">
            <w:pPr>
              <w:rPr>
                <w:lang w:val="en-US" w:eastAsia="zh-CN"/>
              </w:rPr>
            </w:pPr>
            <w:r>
              <w:rPr>
                <w:rFonts w:eastAsia="DengXian"/>
              </w:rPr>
              <w:t>Charter</w:t>
            </w:r>
          </w:p>
        </w:tc>
        <w:tc>
          <w:tcPr>
            <w:tcW w:w="993" w:type="dxa"/>
          </w:tcPr>
          <w:p w14:paraId="1241CB8A" w14:textId="4B3F3009" w:rsidR="002E05E9" w:rsidRDefault="002E05E9" w:rsidP="002E05E9">
            <w:pPr>
              <w:rPr>
                <w:lang w:val="en-US" w:eastAsia="zh-CN"/>
              </w:rPr>
            </w:pPr>
            <w:r>
              <w:rPr>
                <w:lang w:val="en-US"/>
              </w:rPr>
              <w:t>N</w:t>
            </w:r>
          </w:p>
        </w:tc>
        <w:tc>
          <w:tcPr>
            <w:tcW w:w="1842" w:type="dxa"/>
            <w:shd w:val="clear" w:color="auto" w:fill="auto"/>
          </w:tcPr>
          <w:p w14:paraId="012A26FB" w14:textId="52229CE4" w:rsidR="002E05E9" w:rsidRDefault="002E05E9" w:rsidP="002E05E9">
            <w:pPr>
              <w:rPr>
                <w:lang w:val="en-US" w:eastAsia="zh-CN"/>
              </w:rPr>
            </w:pPr>
            <w:r>
              <w:rPr>
                <w:lang w:val="en-US"/>
              </w:rPr>
              <w:t>N</w:t>
            </w:r>
          </w:p>
        </w:tc>
        <w:tc>
          <w:tcPr>
            <w:tcW w:w="5103" w:type="dxa"/>
            <w:shd w:val="clear" w:color="auto" w:fill="auto"/>
          </w:tcPr>
          <w:p w14:paraId="4926275A" w14:textId="14E9A595" w:rsidR="002E05E9" w:rsidRDefault="002E05E9" w:rsidP="002E05E9">
            <w:pPr>
              <w:rPr>
                <w:lang w:val="en-US" w:eastAsia="zh-CN"/>
              </w:rPr>
            </w:pPr>
            <w:r w:rsidRPr="007F7EA1">
              <w:rPr>
                <w:lang w:val="en-US"/>
              </w:rPr>
              <w:t>We do not see a strong need to enable</w:t>
            </w:r>
            <w:r>
              <w:rPr>
                <w:lang w:val="en-US"/>
              </w:rPr>
              <w:t xml:space="preserve"> AAA to carry 5GS subscription data.</w:t>
            </w:r>
          </w:p>
        </w:tc>
      </w:tr>
      <w:tr w:rsidR="002E05E9" w:rsidRPr="00616C7D" w14:paraId="37F9554D" w14:textId="77777777" w:rsidTr="009E0A36">
        <w:trPr>
          <w:trHeight w:val="1094"/>
        </w:trPr>
        <w:tc>
          <w:tcPr>
            <w:tcW w:w="1809" w:type="dxa"/>
          </w:tcPr>
          <w:p w14:paraId="11501591" w14:textId="2C4EDEBB" w:rsidR="002E05E9" w:rsidRDefault="002E05E9" w:rsidP="002E05E9">
            <w:pPr>
              <w:rPr>
                <w:rFonts w:eastAsia="DengXian"/>
              </w:rPr>
            </w:pPr>
            <w:r>
              <w:rPr>
                <w:rFonts w:eastAsia="DengXian"/>
              </w:rPr>
              <w:t>CableLabs</w:t>
            </w:r>
          </w:p>
        </w:tc>
        <w:tc>
          <w:tcPr>
            <w:tcW w:w="993" w:type="dxa"/>
          </w:tcPr>
          <w:p w14:paraId="48580B68" w14:textId="68C36D32" w:rsidR="002E05E9" w:rsidRDefault="002E05E9" w:rsidP="002E05E9">
            <w:pPr>
              <w:rPr>
                <w:lang w:val="en-US"/>
              </w:rPr>
            </w:pPr>
            <w:r>
              <w:rPr>
                <w:lang w:val="en-US"/>
              </w:rPr>
              <w:t>N</w:t>
            </w:r>
          </w:p>
        </w:tc>
        <w:tc>
          <w:tcPr>
            <w:tcW w:w="1842" w:type="dxa"/>
            <w:shd w:val="clear" w:color="auto" w:fill="auto"/>
          </w:tcPr>
          <w:p w14:paraId="74BA634E" w14:textId="2C40F906" w:rsidR="002E05E9" w:rsidRDefault="002E05E9" w:rsidP="002E05E9">
            <w:pPr>
              <w:rPr>
                <w:lang w:val="en-US"/>
              </w:rPr>
            </w:pPr>
            <w:r>
              <w:rPr>
                <w:lang w:val="en-US"/>
              </w:rPr>
              <w:t>N</w:t>
            </w:r>
          </w:p>
        </w:tc>
        <w:tc>
          <w:tcPr>
            <w:tcW w:w="5103" w:type="dxa"/>
            <w:shd w:val="clear" w:color="auto" w:fill="auto"/>
          </w:tcPr>
          <w:p w14:paraId="2D808EF7" w14:textId="539E1732" w:rsidR="002E05E9" w:rsidRPr="007F7EA1" w:rsidRDefault="002E05E9" w:rsidP="002E05E9">
            <w:pPr>
              <w:rPr>
                <w:lang w:val="en-US"/>
              </w:rPr>
            </w:pPr>
            <w:r>
              <w:rPr>
                <w:lang w:val="en-US"/>
              </w:rPr>
              <w:t>Do not see a</w:t>
            </w:r>
            <w:r w:rsidRPr="007F7EA1">
              <w:rPr>
                <w:lang w:val="en-US"/>
              </w:rPr>
              <w:t xml:space="preserve"> need to enable</w:t>
            </w:r>
            <w:r>
              <w:rPr>
                <w:lang w:val="en-US"/>
              </w:rPr>
              <w:t xml:space="preserve"> AAA to carry 5GS subscription data.</w:t>
            </w:r>
          </w:p>
        </w:tc>
      </w:tr>
      <w:tr w:rsidR="002E05E9" w:rsidRPr="00616C7D" w14:paraId="2DEBAF1E" w14:textId="77777777" w:rsidTr="009E0A36">
        <w:trPr>
          <w:trHeight w:val="1094"/>
        </w:trPr>
        <w:tc>
          <w:tcPr>
            <w:tcW w:w="1809" w:type="dxa"/>
          </w:tcPr>
          <w:p w14:paraId="23C7505A" w14:textId="26A8D580" w:rsidR="002E05E9" w:rsidRDefault="002E05E9" w:rsidP="002E05E9">
            <w:pPr>
              <w:rPr>
                <w:rFonts w:eastAsia="DengXian"/>
              </w:rPr>
            </w:pPr>
            <w:r>
              <w:rPr>
                <w:rFonts w:eastAsia="DengXian"/>
              </w:rPr>
              <w:t>Philips</w:t>
            </w:r>
          </w:p>
        </w:tc>
        <w:tc>
          <w:tcPr>
            <w:tcW w:w="993" w:type="dxa"/>
          </w:tcPr>
          <w:p w14:paraId="30624711" w14:textId="361345E6" w:rsidR="002E05E9" w:rsidRDefault="002E05E9" w:rsidP="002E05E9">
            <w:pPr>
              <w:rPr>
                <w:lang w:val="en-US"/>
              </w:rPr>
            </w:pPr>
            <w:r>
              <w:rPr>
                <w:lang w:val="en-US"/>
              </w:rPr>
              <w:t>N</w:t>
            </w:r>
          </w:p>
        </w:tc>
        <w:tc>
          <w:tcPr>
            <w:tcW w:w="1842" w:type="dxa"/>
            <w:shd w:val="clear" w:color="auto" w:fill="auto"/>
          </w:tcPr>
          <w:p w14:paraId="454D1DC2" w14:textId="1C6D5D73" w:rsidR="002E05E9" w:rsidRDefault="002E05E9" w:rsidP="002E05E9">
            <w:pPr>
              <w:rPr>
                <w:lang w:val="en-US"/>
              </w:rPr>
            </w:pPr>
            <w:r>
              <w:rPr>
                <w:lang w:val="en-US"/>
              </w:rPr>
              <w:t>N</w:t>
            </w:r>
          </w:p>
        </w:tc>
        <w:tc>
          <w:tcPr>
            <w:tcW w:w="5103" w:type="dxa"/>
            <w:shd w:val="clear" w:color="auto" w:fill="auto"/>
          </w:tcPr>
          <w:p w14:paraId="3A7B795D" w14:textId="77777777" w:rsidR="002E05E9" w:rsidRDefault="002E05E9" w:rsidP="002E05E9">
            <w:pPr>
              <w:rPr>
                <w:lang w:val="en-US"/>
              </w:rPr>
            </w:pPr>
          </w:p>
        </w:tc>
      </w:tr>
      <w:tr w:rsidR="00D00D6F" w:rsidRPr="00616C7D" w14:paraId="559BDFBE" w14:textId="77777777" w:rsidTr="009E0A36">
        <w:trPr>
          <w:trHeight w:val="1094"/>
        </w:trPr>
        <w:tc>
          <w:tcPr>
            <w:tcW w:w="1809" w:type="dxa"/>
          </w:tcPr>
          <w:p w14:paraId="49A649A3" w14:textId="1BA9174A" w:rsidR="00D00D6F" w:rsidRDefault="00D00D6F" w:rsidP="00D00D6F">
            <w:pPr>
              <w:rPr>
                <w:rFonts w:eastAsia="DengXian"/>
              </w:rPr>
            </w:pPr>
            <w:r>
              <w:rPr>
                <w:lang w:val="en-US"/>
              </w:rPr>
              <w:t>Lenovo</w:t>
            </w:r>
          </w:p>
        </w:tc>
        <w:tc>
          <w:tcPr>
            <w:tcW w:w="993" w:type="dxa"/>
          </w:tcPr>
          <w:p w14:paraId="0B63C324" w14:textId="40EF3AF0" w:rsidR="00D00D6F" w:rsidRDefault="00D00D6F" w:rsidP="00D00D6F">
            <w:pPr>
              <w:rPr>
                <w:lang w:val="en-US"/>
              </w:rPr>
            </w:pPr>
            <w:r>
              <w:rPr>
                <w:lang w:val="en-US"/>
              </w:rPr>
              <w:t>See comments</w:t>
            </w:r>
          </w:p>
        </w:tc>
        <w:tc>
          <w:tcPr>
            <w:tcW w:w="1842" w:type="dxa"/>
            <w:shd w:val="clear" w:color="auto" w:fill="auto"/>
          </w:tcPr>
          <w:p w14:paraId="0D41F627" w14:textId="34B4E6D9" w:rsidR="00D00D6F" w:rsidRDefault="00D00D6F" w:rsidP="00D00D6F">
            <w:pPr>
              <w:rPr>
                <w:lang w:val="en-US"/>
              </w:rPr>
            </w:pPr>
            <w:r>
              <w:rPr>
                <w:lang w:val="en-US"/>
              </w:rPr>
              <w:t>See comments</w:t>
            </w:r>
          </w:p>
        </w:tc>
        <w:tc>
          <w:tcPr>
            <w:tcW w:w="5103" w:type="dxa"/>
            <w:shd w:val="clear" w:color="auto" w:fill="auto"/>
          </w:tcPr>
          <w:p w14:paraId="1B08EE9F" w14:textId="77777777" w:rsidR="00D00D6F" w:rsidRDefault="00D00D6F" w:rsidP="00D00D6F">
            <w:pPr>
              <w:rPr>
                <w:lang w:val="en-US"/>
              </w:rPr>
            </w:pPr>
            <w:r>
              <w:rPr>
                <w:lang w:val="en-US"/>
              </w:rPr>
              <w:t xml:space="preserve">As baseline for Rel-17, we consider that the SNPN's UDM/UDR can be pre-configured to store the Subscription Data (e.g. applicable to all or a group of UEs from the Separate Entity). </w:t>
            </w:r>
          </w:p>
          <w:p w14:paraId="368CE0E1" w14:textId="40B710CB" w:rsidR="00D00D6F" w:rsidRDefault="00D00D6F" w:rsidP="00D00D6F">
            <w:pPr>
              <w:rPr>
                <w:lang w:val="en-US"/>
              </w:rPr>
            </w:pPr>
            <w:r>
              <w:rPr>
                <w:lang w:val="en-US"/>
              </w:rPr>
              <w:t xml:space="preserve">However, for individual Subscription Data per UE, the SNPN's UDM/UDR may pull the subscription data from the AAA-S on demand. </w:t>
            </w:r>
          </w:p>
        </w:tc>
      </w:tr>
      <w:tr w:rsidR="00D00D6F" w:rsidRPr="00616C7D" w14:paraId="798ED7E7" w14:textId="77777777" w:rsidTr="009E0A36">
        <w:trPr>
          <w:trHeight w:val="1094"/>
        </w:trPr>
        <w:tc>
          <w:tcPr>
            <w:tcW w:w="1809" w:type="dxa"/>
          </w:tcPr>
          <w:p w14:paraId="6E93BC7C" w14:textId="08E187EF" w:rsidR="00D00D6F" w:rsidRDefault="00D00D6F" w:rsidP="00D00D6F">
            <w:pPr>
              <w:rPr>
                <w:lang w:val="en-US"/>
              </w:rPr>
            </w:pPr>
            <w:r>
              <w:rPr>
                <w:rFonts w:hint="eastAsia"/>
                <w:lang w:val="en-US" w:eastAsia="zh-CN"/>
              </w:rPr>
              <w:t>ZTE</w:t>
            </w:r>
          </w:p>
        </w:tc>
        <w:tc>
          <w:tcPr>
            <w:tcW w:w="993" w:type="dxa"/>
          </w:tcPr>
          <w:p w14:paraId="34B2E5BF" w14:textId="77777777" w:rsidR="00D00D6F" w:rsidRDefault="00D00D6F" w:rsidP="00D00D6F">
            <w:pPr>
              <w:rPr>
                <w:lang w:val="en-US"/>
              </w:rPr>
            </w:pPr>
          </w:p>
        </w:tc>
        <w:tc>
          <w:tcPr>
            <w:tcW w:w="1842" w:type="dxa"/>
            <w:shd w:val="clear" w:color="auto" w:fill="auto"/>
          </w:tcPr>
          <w:p w14:paraId="4E249E3D" w14:textId="77777777" w:rsidR="00D00D6F" w:rsidRDefault="00D00D6F" w:rsidP="00D00D6F">
            <w:pPr>
              <w:rPr>
                <w:lang w:val="en-US"/>
              </w:rPr>
            </w:pPr>
          </w:p>
        </w:tc>
        <w:tc>
          <w:tcPr>
            <w:tcW w:w="5103" w:type="dxa"/>
            <w:shd w:val="clear" w:color="auto" w:fill="auto"/>
          </w:tcPr>
          <w:p w14:paraId="6DD7596F" w14:textId="4F288DBA" w:rsidR="00D00D6F" w:rsidRDefault="00D00D6F" w:rsidP="00D00D6F">
            <w:pPr>
              <w:rPr>
                <w:lang w:val="en-US"/>
              </w:rPr>
            </w:pPr>
            <w:r>
              <w:rPr>
                <w:rFonts w:hint="eastAsia"/>
                <w:lang w:val="en-US" w:eastAsia="zh-CN"/>
              </w:rPr>
              <w:t>Neutral</w:t>
            </w:r>
          </w:p>
        </w:tc>
      </w:tr>
      <w:tr w:rsidR="00AA08AE" w:rsidRPr="00616C7D" w14:paraId="59A5FC17" w14:textId="77777777" w:rsidTr="009E0A36">
        <w:trPr>
          <w:trHeight w:val="1094"/>
        </w:trPr>
        <w:tc>
          <w:tcPr>
            <w:tcW w:w="1809" w:type="dxa"/>
          </w:tcPr>
          <w:p w14:paraId="36CF92CC" w14:textId="6F2F8D88" w:rsidR="00AA08AE" w:rsidRDefault="00AA08AE" w:rsidP="00AA08AE">
            <w:pPr>
              <w:rPr>
                <w:lang w:val="en-US" w:eastAsia="zh-CN"/>
              </w:rPr>
            </w:pPr>
            <w:r>
              <w:rPr>
                <w:rFonts w:eastAsia="DengXian"/>
              </w:rPr>
              <w:lastRenderedPageBreak/>
              <w:t>Cisco</w:t>
            </w:r>
          </w:p>
        </w:tc>
        <w:tc>
          <w:tcPr>
            <w:tcW w:w="993" w:type="dxa"/>
          </w:tcPr>
          <w:p w14:paraId="543F79EB" w14:textId="0E558987" w:rsidR="00AA08AE" w:rsidRDefault="00AA08AE" w:rsidP="00AA08AE">
            <w:pPr>
              <w:rPr>
                <w:lang w:val="en-US"/>
              </w:rPr>
            </w:pPr>
            <w:r>
              <w:rPr>
                <w:lang w:val="en-US"/>
              </w:rPr>
              <w:t>N</w:t>
            </w:r>
          </w:p>
        </w:tc>
        <w:tc>
          <w:tcPr>
            <w:tcW w:w="1842" w:type="dxa"/>
            <w:shd w:val="clear" w:color="auto" w:fill="auto"/>
          </w:tcPr>
          <w:p w14:paraId="22351619" w14:textId="0289C1E9" w:rsidR="00AA08AE" w:rsidRDefault="00AA08AE" w:rsidP="00AA08AE">
            <w:pPr>
              <w:rPr>
                <w:lang w:val="en-US"/>
              </w:rPr>
            </w:pPr>
            <w:r>
              <w:rPr>
                <w:lang w:val="en-US"/>
              </w:rPr>
              <w:t>N</w:t>
            </w:r>
          </w:p>
        </w:tc>
        <w:tc>
          <w:tcPr>
            <w:tcW w:w="5103" w:type="dxa"/>
            <w:shd w:val="clear" w:color="auto" w:fill="auto"/>
          </w:tcPr>
          <w:p w14:paraId="699D7BDF" w14:textId="79E0AE28" w:rsidR="00AA08AE" w:rsidRDefault="00AA08AE" w:rsidP="00AA08AE">
            <w:pPr>
              <w:rPr>
                <w:lang w:val="en-US" w:eastAsia="zh-CN"/>
              </w:rPr>
            </w:pPr>
            <w:r w:rsidRPr="00AA08AE">
              <w:rPr>
                <w:lang w:val="en-US"/>
              </w:rPr>
              <w:t xml:space="preserve">While the AAA-S may provide subscription information, it will be difficult to specify/standardize the exact subscription information provided. Hence, it is best not to get into such details. </w:t>
            </w:r>
          </w:p>
        </w:tc>
      </w:tr>
      <w:tr w:rsidR="00CF48C7" w:rsidRPr="00616C7D" w14:paraId="6837E030" w14:textId="77777777" w:rsidTr="009E0A36">
        <w:trPr>
          <w:trHeight w:val="1094"/>
        </w:trPr>
        <w:tc>
          <w:tcPr>
            <w:tcW w:w="1809" w:type="dxa"/>
          </w:tcPr>
          <w:p w14:paraId="4D415306" w14:textId="60DD0F8B" w:rsidR="00CF48C7" w:rsidRDefault="00CF48C7" w:rsidP="00CF48C7">
            <w:pPr>
              <w:rPr>
                <w:rFonts w:eastAsia="DengXian"/>
              </w:rPr>
            </w:pPr>
            <w:r>
              <w:rPr>
                <w:rFonts w:eastAsia="DengXian" w:hint="eastAsia"/>
                <w:lang w:eastAsia="zh-CN"/>
              </w:rPr>
              <w:t>vivo</w:t>
            </w:r>
          </w:p>
        </w:tc>
        <w:tc>
          <w:tcPr>
            <w:tcW w:w="993" w:type="dxa"/>
          </w:tcPr>
          <w:p w14:paraId="5E1ADEB3" w14:textId="1BAA242F" w:rsidR="00CF48C7" w:rsidRDefault="00CF48C7" w:rsidP="00CF48C7">
            <w:pPr>
              <w:rPr>
                <w:lang w:val="en-US"/>
              </w:rPr>
            </w:pPr>
            <w:r>
              <w:rPr>
                <w:lang w:val="en-US" w:eastAsia="zh-CN"/>
              </w:rPr>
              <w:t>S</w:t>
            </w:r>
            <w:r>
              <w:rPr>
                <w:rFonts w:hint="eastAsia"/>
                <w:lang w:val="en-US" w:eastAsia="zh-CN"/>
              </w:rPr>
              <w:t xml:space="preserve">ee </w:t>
            </w:r>
            <w:r>
              <w:rPr>
                <w:lang w:val="en-US" w:eastAsia="zh-CN"/>
              </w:rPr>
              <w:t>comment</w:t>
            </w:r>
          </w:p>
        </w:tc>
        <w:tc>
          <w:tcPr>
            <w:tcW w:w="1842" w:type="dxa"/>
            <w:shd w:val="clear" w:color="auto" w:fill="auto"/>
          </w:tcPr>
          <w:p w14:paraId="47DE6AD8" w14:textId="693AECFF" w:rsidR="00CF48C7" w:rsidRDefault="00CF48C7" w:rsidP="00CF48C7">
            <w:pPr>
              <w:rPr>
                <w:lang w:val="en-US"/>
              </w:rPr>
            </w:pPr>
            <w:r>
              <w:rPr>
                <w:lang w:val="en-US" w:eastAsia="zh-CN"/>
              </w:rPr>
              <w:t>S</w:t>
            </w:r>
            <w:r>
              <w:rPr>
                <w:rFonts w:hint="eastAsia"/>
                <w:lang w:val="en-US" w:eastAsia="zh-CN"/>
              </w:rPr>
              <w:t xml:space="preserve">ee </w:t>
            </w:r>
            <w:r>
              <w:rPr>
                <w:lang w:val="en-US" w:eastAsia="zh-CN"/>
              </w:rPr>
              <w:t>comment</w:t>
            </w:r>
          </w:p>
        </w:tc>
        <w:tc>
          <w:tcPr>
            <w:tcW w:w="5103" w:type="dxa"/>
            <w:shd w:val="clear" w:color="auto" w:fill="auto"/>
          </w:tcPr>
          <w:p w14:paraId="3AB5B6F0" w14:textId="14A2EF3F" w:rsidR="00CF48C7" w:rsidRPr="00AA08AE" w:rsidRDefault="00CF48C7" w:rsidP="00CF48C7">
            <w:pPr>
              <w:rPr>
                <w:lang w:val="en-US"/>
              </w:rPr>
            </w:pPr>
            <w:r w:rsidRPr="000E4CD5">
              <w:rPr>
                <w:lang w:val="en-US"/>
              </w:rPr>
              <w:t>Pending to SA3</w:t>
            </w:r>
            <w:r>
              <w:rPr>
                <w:lang w:val="en-US"/>
              </w:rPr>
              <w:t xml:space="preserve"> to see the feasibility firstly</w:t>
            </w:r>
          </w:p>
        </w:tc>
      </w:tr>
      <w:tr w:rsidR="00CF48C7" w:rsidRPr="00616C7D" w14:paraId="15633382" w14:textId="77777777" w:rsidTr="009E0A36">
        <w:trPr>
          <w:trHeight w:val="1094"/>
        </w:trPr>
        <w:tc>
          <w:tcPr>
            <w:tcW w:w="1809" w:type="dxa"/>
          </w:tcPr>
          <w:p w14:paraId="105B1DA2" w14:textId="7F071756" w:rsidR="00CF48C7" w:rsidRDefault="00CF48C7" w:rsidP="00CF48C7">
            <w:pPr>
              <w:rPr>
                <w:rFonts w:eastAsia="DengXian"/>
                <w:lang w:eastAsia="zh-CN"/>
              </w:rPr>
            </w:pPr>
            <w:r>
              <w:rPr>
                <w:rFonts w:eastAsia="Malgun Gothic" w:hint="eastAsia"/>
                <w:lang w:eastAsia="ko-KR"/>
              </w:rPr>
              <w:t>Samsung</w:t>
            </w:r>
          </w:p>
        </w:tc>
        <w:tc>
          <w:tcPr>
            <w:tcW w:w="993" w:type="dxa"/>
          </w:tcPr>
          <w:p w14:paraId="128C7A30" w14:textId="4E173873" w:rsidR="00CF48C7" w:rsidRDefault="00CF48C7" w:rsidP="00CF48C7">
            <w:pPr>
              <w:rPr>
                <w:lang w:val="en-US" w:eastAsia="zh-CN"/>
              </w:rPr>
            </w:pPr>
            <w:r>
              <w:rPr>
                <w:rFonts w:eastAsia="Malgun Gothic" w:hint="eastAsia"/>
                <w:lang w:val="en-US" w:eastAsia="ko-KR"/>
              </w:rPr>
              <w:t>N</w:t>
            </w:r>
          </w:p>
        </w:tc>
        <w:tc>
          <w:tcPr>
            <w:tcW w:w="1842" w:type="dxa"/>
            <w:shd w:val="clear" w:color="auto" w:fill="auto"/>
          </w:tcPr>
          <w:p w14:paraId="32384EF7" w14:textId="6BDD7781" w:rsidR="00CF48C7" w:rsidRDefault="00CF48C7" w:rsidP="00CF48C7">
            <w:pPr>
              <w:rPr>
                <w:lang w:val="en-US" w:eastAsia="zh-CN"/>
              </w:rPr>
            </w:pPr>
            <w:r>
              <w:rPr>
                <w:rFonts w:eastAsia="Malgun Gothic" w:hint="eastAsia"/>
                <w:lang w:val="en-US" w:eastAsia="ko-KR"/>
              </w:rPr>
              <w:t>N</w:t>
            </w:r>
          </w:p>
        </w:tc>
        <w:tc>
          <w:tcPr>
            <w:tcW w:w="5103" w:type="dxa"/>
            <w:shd w:val="clear" w:color="auto" w:fill="auto"/>
          </w:tcPr>
          <w:p w14:paraId="353A372B" w14:textId="77777777" w:rsidR="00CF48C7" w:rsidRPr="000E4CD5" w:rsidRDefault="00CF48C7" w:rsidP="00CF48C7">
            <w:pPr>
              <w:rPr>
                <w:lang w:val="en-US"/>
              </w:rPr>
            </w:pPr>
          </w:p>
        </w:tc>
      </w:tr>
    </w:tbl>
    <w:p w14:paraId="228C08D6" w14:textId="77777777" w:rsidR="006C4E1B" w:rsidRPr="00717D43" w:rsidRDefault="006C4E1B" w:rsidP="006C4E1B">
      <w:pPr>
        <w:rPr>
          <w:lang w:val="en-US"/>
        </w:rPr>
      </w:pPr>
    </w:p>
    <w:p w14:paraId="713BB2C3" w14:textId="7674F08E" w:rsidR="006C4E1B" w:rsidRPr="0073464A" w:rsidRDefault="006C4E1B" w:rsidP="006C4E1B">
      <w:pPr>
        <w:pStyle w:val="Heading2"/>
        <w:rPr>
          <w:lang w:val="en-US"/>
        </w:rPr>
      </w:pPr>
      <w:r>
        <w:rPr>
          <w:lang w:val="en-US"/>
        </w:rPr>
        <w:t>KI#1-Q5:</w:t>
      </w:r>
      <w:r>
        <w:rPr>
          <w:lang w:val="en-US"/>
        </w:rPr>
        <w:tab/>
      </w:r>
      <w:r w:rsidR="0018720D">
        <w:rPr>
          <w:lang w:val="en-US"/>
        </w:rPr>
        <w:t>O</w:t>
      </w:r>
      <w:r w:rsidR="0018720D" w:rsidRPr="0018720D">
        <w:rPr>
          <w:lang w:val="en-US"/>
        </w:rPr>
        <w:t>ther UE ID than SUPI towards AAA</w:t>
      </w:r>
    </w:p>
    <w:p w14:paraId="452C5C70" w14:textId="77777777" w:rsidR="009A6DF2" w:rsidRPr="006223C3" w:rsidRDefault="009A6DF2" w:rsidP="009A6DF2">
      <w:pPr>
        <w:rPr>
          <w:lang w:val="en-US"/>
        </w:rPr>
      </w:pPr>
      <w:r w:rsidRPr="006223C3">
        <w:rPr>
          <w:lang w:val="en-US"/>
        </w:rPr>
        <w:t>TR conclusion in clause 8.1.1 includes an EN as:</w:t>
      </w:r>
    </w:p>
    <w:p w14:paraId="7325F6AF" w14:textId="77777777" w:rsidR="00CC434C" w:rsidRDefault="00CC434C" w:rsidP="00CC434C">
      <w:pPr>
        <w:pStyle w:val="EditorsNote"/>
      </w:pPr>
      <w:r w:rsidRPr="000528D2">
        <w:t>Editor's note:</w:t>
      </w:r>
      <w:r>
        <w:tab/>
      </w:r>
      <w:r w:rsidRPr="000528D2">
        <w:t>Need for and details of using a UE ID other than the SUPI are FFS.</w:t>
      </w:r>
    </w:p>
    <w:p w14:paraId="01B481C1" w14:textId="68DBC4D6" w:rsidR="006C4E1B" w:rsidRDefault="006C4E1B" w:rsidP="006C4E1B">
      <w:pPr>
        <w:rPr>
          <w:lang w:val="en-US"/>
        </w:rPr>
      </w:pPr>
      <w:r w:rsidRPr="00CF36FB">
        <w:rPr>
          <w:b/>
          <w:bCs/>
        </w:rPr>
        <w:t>Question</w:t>
      </w:r>
      <w:r>
        <w:t xml:space="preserve">: </w:t>
      </w:r>
      <w:r w:rsidR="00D40E79">
        <w:t>Is there a need to support other UE ID than SUPI towards AAA?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C4E1B" w:rsidRPr="00616C7D" w14:paraId="066ACF58" w14:textId="77777777" w:rsidTr="009E0A36">
        <w:tc>
          <w:tcPr>
            <w:tcW w:w="1809" w:type="dxa"/>
            <w:shd w:val="clear" w:color="auto" w:fill="D0CECE"/>
          </w:tcPr>
          <w:p w14:paraId="023C82BB" w14:textId="77777777" w:rsidR="006C4E1B" w:rsidRPr="00BF5541" w:rsidRDefault="006C4E1B" w:rsidP="009E0A36">
            <w:pPr>
              <w:jc w:val="center"/>
              <w:rPr>
                <w:b/>
                <w:lang w:val="en-US"/>
              </w:rPr>
            </w:pPr>
            <w:r>
              <w:rPr>
                <w:b/>
                <w:lang w:val="en-US"/>
              </w:rPr>
              <w:t>Company name</w:t>
            </w:r>
          </w:p>
        </w:tc>
        <w:tc>
          <w:tcPr>
            <w:tcW w:w="993" w:type="dxa"/>
            <w:shd w:val="clear" w:color="auto" w:fill="D0CECE"/>
          </w:tcPr>
          <w:p w14:paraId="666FDFEB" w14:textId="77777777" w:rsidR="006C4E1B" w:rsidRDefault="006C4E1B" w:rsidP="009E0A36">
            <w:pPr>
              <w:jc w:val="center"/>
              <w:rPr>
                <w:b/>
                <w:lang w:val="en-US"/>
              </w:rPr>
            </w:pPr>
            <w:r>
              <w:rPr>
                <w:b/>
                <w:lang w:val="en-US"/>
              </w:rPr>
              <w:t>Answer</w:t>
            </w:r>
          </w:p>
          <w:p w14:paraId="6CEE1A75" w14:textId="77777777" w:rsidR="006C4E1B" w:rsidRDefault="006C4E1B" w:rsidP="009E0A36">
            <w:pPr>
              <w:jc w:val="center"/>
              <w:rPr>
                <w:b/>
                <w:lang w:val="en-US"/>
              </w:rPr>
            </w:pPr>
            <w:r>
              <w:rPr>
                <w:b/>
                <w:lang w:val="en-US"/>
              </w:rPr>
              <w:t>(Y/N)</w:t>
            </w:r>
          </w:p>
        </w:tc>
        <w:tc>
          <w:tcPr>
            <w:tcW w:w="1842" w:type="dxa"/>
            <w:shd w:val="clear" w:color="auto" w:fill="D0CECE"/>
          </w:tcPr>
          <w:p w14:paraId="0579ED86" w14:textId="77777777" w:rsidR="006C4E1B" w:rsidRDefault="006C4E1B" w:rsidP="009E0A36">
            <w:pPr>
              <w:jc w:val="center"/>
              <w:rPr>
                <w:b/>
                <w:lang w:val="en-US"/>
              </w:rPr>
            </w:pPr>
            <w:r>
              <w:rPr>
                <w:b/>
                <w:lang w:val="en-US"/>
              </w:rPr>
              <w:t>Should the WID be updated with a resolution of the issue?</w:t>
            </w:r>
          </w:p>
          <w:p w14:paraId="3199DA43" w14:textId="77777777" w:rsidR="006C4E1B" w:rsidRPr="00BF5541" w:rsidRDefault="006C4E1B" w:rsidP="009E0A36">
            <w:pPr>
              <w:jc w:val="center"/>
              <w:rPr>
                <w:b/>
                <w:lang w:val="en-US"/>
              </w:rPr>
            </w:pPr>
            <w:r>
              <w:rPr>
                <w:b/>
                <w:lang w:val="en-US"/>
              </w:rPr>
              <w:t>(Y/N/)</w:t>
            </w:r>
          </w:p>
        </w:tc>
        <w:tc>
          <w:tcPr>
            <w:tcW w:w="5103" w:type="dxa"/>
            <w:shd w:val="clear" w:color="auto" w:fill="D0CECE"/>
          </w:tcPr>
          <w:p w14:paraId="76571919" w14:textId="77777777" w:rsidR="006C4E1B" w:rsidRPr="00BF5541" w:rsidRDefault="006C4E1B" w:rsidP="009E0A36">
            <w:pPr>
              <w:jc w:val="center"/>
              <w:rPr>
                <w:b/>
                <w:lang w:val="en-US"/>
              </w:rPr>
            </w:pPr>
            <w:r>
              <w:rPr>
                <w:b/>
                <w:lang w:val="en-US"/>
              </w:rPr>
              <w:t>Comments (optionally more details e.g. reasoning and what needs to be updated, if any)</w:t>
            </w:r>
          </w:p>
        </w:tc>
      </w:tr>
      <w:tr w:rsidR="004A67CB" w:rsidRPr="00616C7D" w14:paraId="7109B021" w14:textId="77777777" w:rsidTr="009E0A36">
        <w:trPr>
          <w:trHeight w:val="1094"/>
        </w:trPr>
        <w:tc>
          <w:tcPr>
            <w:tcW w:w="1809" w:type="dxa"/>
          </w:tcPr>
          <w:p w14:paraId="4AA10ECD" w14:textId="52229A21" w:rsidR="004A67CB" w:rsidRPr="00787E9E" w:rsidRDefault="004A67CB" w:rsidP="004A67CB">
            <w:pPr>
              <w:rPr>
                <w:rFonts w:eastAsia="DengXian"/>
              </w:rPr>
            </w:pPr>
            <w:r>
              <w:rPr>
                <w:rFonts w:eastAsia="DengXian"/>
              </w:rPr>
              <w:t>Ericsson</w:t>
            </w:r>
          </w:p>
        </w:tc>
        <w:tc>
          <w:tcPr>
            <w:tcW w:w="993" w:type="dxa"/>
          </w:tcPr>
          <w:p w14:paraId="1FC1B248" w14:textId="147FD3B6" w:rsidR="004A67CB" w:rsidRPr="00616C7D" w:rsidRDefault="004A67CB" w:rsidP="004A67CB">
            <w:pPr>
              <w:rPr>
                <w:lang w:val="en-US"/>
              </w:rPr>
            </w:pPr>
            <w:r>
              <w:rPr>
                <w:lang w:val="en-US"/>
              </w:rPr>
              <w:t>N</w:t>
            </w:r>
          </w:p>
        </w:tc>
        <w:tc>
          <w:tcPr>
            <w:tcW w:w="1842" w:type="dxa"/>
            <w:shd w:val="clear" w:color="auto" w:fill="auto"/>
          </w:tcPr>
          <w:p w14:paraId="64E12588" w14:textId="06E999EE" w:rsidR="004A67CB" w:rsidRPr="00616C7D" w:rsidRDefault="004A67CB" w:rsidP="004A67CB">
            <w:pPr>
              <w:rPr>
                <w:lang w:val="en-US"/>
              </w:rPr>
            </w:pPr>
            <w:r>
              <w:rPr>
                <w:lang w:val="en-US"/>
              </w:rPr>
              <w:t>N</w:t>
            </w:r>
          </w:p>
        </w:tc>
        <w:tc>
          <w:tcPr>
            <w:tcW w:w="5103" w:type="dxa"/>
            <w:shd w:val="clear" w:color="auto" w:fill="auto"/>
          </w:tcPr>
          <w:p w14:paraId="4AC2E466" w14:textId="77777777" w:rsidR="004A67CB" w:rsidRDefault="004A67CB" w:rsidP="004A67CB">
            <w:pPr>
              <w:rPr>
                <w:lang w:val="en-US"/>
              </w:rPr>
            </w:pPr>
            <w:r>
              <w:rPr>
                <w:lang w:val="en-US"/>
              </w:rPr>
              <w:t xml:space="preserve">The SUPI should be enough. </w:t>
            </w:r>
          </w:p>
          <w:p w14:paraId="2C69C725" w14:textId="31C10BF3" w:rsidR="004A67CB" w:rsidRPr="00616C7D" w:rsidRDefault="004A67CB" w:rsidP="004A67CB">
            <w:pPr>
              <w:rPr>
                <w:lang w:val="en-US"/>
              </w:rPr>
            </w:pPr>
            <w:r>
              <w:rPr>
                <w:lang w:val="en-US"/>
              </w:rPr>
              <w:t>If SA3 determines that there is a need for another UE ID, then SA2 can handle that addition during normative phase without any WID update.</w:t>
            </w:r>
          </w:p>
        </w:tc>
      </w:tr>
      <w:tr w:rsidR="00DC0B7D" w:rsidRPr="00616C7D" w14:paraId="28EC81DA" w14:textId="77777777" w:rsidTr="009E0A36">
        <w:trPr>
          <w:trHeight w:val="1094"/>
        </w:trPr>
        <w:tc>
          <w:tcPr>
            <w:tcW w:w="1809" w:type="dxa"/>
          </w:tcPr>
          <w:p w14:paraId="1BB6CC17" w14:textId="2BE5938A" w:rsidR="00DC0B7D" w:rsidRPr="00104FBB" w:rsidRDefault="00DC0B7D" w:rsidP="00DC0B7D">
            <w:pPr>
              <w:rPr>
                <w:lang w:val="en-US"/>
              </w:rPr>
            </w:pPr>
            <w:r>
              <w:rPr>
                <w:rFonts w:eastAsia="DengXian"/>
              </w:rPr>
              <w:t>Nokia</w:t>
            </w:r>
          </w:p>
        </w:tc>
        <w:tc>
          <w:tcPr>
            <w:tcW w:w="993" w:type="dxa"/>
          </w:tcPr>
          <w:p w14:paraId="4EC049A0" w14:textId="2159DD24" w:rsidR="00DC0B7D" w:rsidRPr="00616C7D" w:rsidRDefault="00DC0B7D" w:rsidP="00DC0B7D">
            <w:pPr>
              <w:rPr>
                <w:lang w:val="en-US"/>
              </w:rPr>
            </w:pPr>
            <w:r>
              <w:rPr>
                <w:lang w:val="en-US"/>
              </w:rPr>
              <w:t>No</w:t>
            </w:r>
          </w:p>
        </w:tc>
        <w:tc>
          <w:tcPr>
            <w:tcW w:w="1842" w:type="dxa"/>
            <w:shd w:val="clear" w:color="auto" w:fill="auto"/>
          </w:tcPr>
          <w:p w14:paraId="41D54C9A" w14:textId="0F8576E9" w:rsidR="00DC0B7D" w:rsidRPr="00616C7D" w:rsidRDefault="00DC0B7D" w:rsidP="00DC0B7D">
            <w:pPr>
              <w:rPr>
                <w:lang w:val="en-US"/>
              </w:rPr>
            </w:pPr>
            <w:r>
              <w:rPr>
                <w:lang w:val="en-US"/>
              </w:rPr>
              <w:t>No</w:t>
            </w:r>
          </w:p>
        </w:tc>
        <w:tc>
          <w:tcPr>
            <w:tcW w:w="5103" w:type="dxa"/>
            <w:shd w:val="clear" w:color="auto" w:fill="auto"/>
          </w:tcPr>
          <w:p w14:paraId="2EE882BE" w14:textId="0E2F9167" w:rsidR="00DC0B7D" w:rsidRPr="00616C7D" w:rsidRDefault="00DC0B7D" w:rsidP="00DC0B7D">
            <w:pPr>
              <w:rPr>
                <w:lang w:val="en-US"/>
              </w:rPr>
            </w:pPr>
            <w:r>
              <w:rPr>
                <w:lang w:val="en-US"/>
              </w:rPr>
              <w:t>It is sufficient to use SUPI/SUCI as identifier also for AAA based primary authentication.</w:t>
            </w:r>
          </w:p>
        </w:tc>
      </w:tr>
      <w:tr w:rsidR="007408D3" w:rsidRPr="00616C7D" w14:paraId="404A3E5C" w14:textId="77777777" w:rsidTr="009E0A36">
        <w:trPr>
          <w:trHeight w:val="1094"/>
        </w:trPr>
        <w:tc>
          <w:tcPr>
            <w:tcW w:w="1809" w:type="dxa"/>
          </w:tcPr>
          <w:p w14:paraId="143E3EF9" w14:textId="638C1BF3" w:rsidR="007408D3" w:rsidRDefault="007408D3" w:rsidP="007408D3">
            <w:pPr>
              <w:rPr>
                <w:lang w:val="en-US"/>
              </w:rPr>
            </w:pPr>
            <w:r>
              <w:rPr>
                <w:rFonts w:eastAsia="DengXian"/>
              </w:rPr>
              <w:t>Orange</w:t>
            </w:r>
          </w:p>
        </w:tc>
        <w:tc>
          <w:tcPr>
            <w:tcW w:w="993" w:type="dxa"/>
          </w:tcPr>
          <w:p w14:paraId="33028178" w14:textId="111929D3" w:rsidR="007408D3" w:rsidRPr="00616C7D" w:rsidRDefault="007408D3" w:rsidP="007408D3">
            <w:pPr>
              <w:rPr>
                <w:lang w:val="en-US"/>
              </w:rPr>
            </w:pPr>
            <w:r>
              <w:rPr>
                <w:lang w:val="en-US"/>
              </w:rPr>
              <w:t>N</w:t>
            </w:r>
          </w:p>
        </w:tc>
        <w:tc>
          <w:tcPr>
            <w:tcW w:w="1842" w:type="dxa"/>
            <w:shd w:val="clear" w:color="auto" w:fill="auto"/>
          </w:tcPr>
          <w:p w14:paraId="022D961D" w14:textId="0D663063" w:rsidR="007408D3" w:rsidRPr="00616C7D" w:rsidRDefault="007408D3" w:rsidP="007408D3">
            <w:pPr>
              <w:rPr>
                <w:lang w:val="en-US"/>
              </w:rPr>
            </w:pPr>
            <w:r>
              <w:rPr>
                <w:lang w:val="en-US"/>
              </w:rPr>
              <w:t>N</w:t>
            </w:r>
          </w:p>
        </w:tc>
        <w:tc>
          <w:tcPr>
            <w:tcW w:w="5103" w:type="dxa"/>
            <w:shd w:val="clear" w:color="auto" w:fill="auto"/>
          </w:tcPr>
          <w:p w14:paraId="29E48EE2" w14:textId="77777777" w:rsidR="007408D3" w:rsidRPr="00616C7D" w:rsidRDefault="007408D3" w:rsidP="007408D3">
            <w:pPr>
              <w:rPr>
                <w:lang w:val="en-US"/>
              </w:rPr>
            </w:pPr>
          </w:p>
        </w:tc>
      </w:tr>
      <w:tr w:rsidR="00207B92" w:rsidRPr="00616C7D" w14:paraId="3DFFE2BB" w14:textId="77777777" w:rsidTr="009E0A36">
        <w:trPr>
          <w:trHeight w:val="1094"/>
        </w:trPr>
        <w:tc>
          <w:tcPr>
            <w:tcW w:w="1809" w:type="dxa"/>
          </w:tcPr>
          <w:p w14:paraId="7B471A1F" w14:textId="463C86E6" w:rsidR="00207B92" w:rsidRDefault="00207B92" w:rsidP="00207B92">
            <w:pPr>
              <w:rPr>
                <w:lang w:val="en-US"/>
              </w:rPr>
            </w:pPr>
            <w:r>
              <w:rPr>
                <w:rFonts w:eastAsia="DengXian"/>
              </w:rPr>
              <w:t>Qualcomm</w:t>
            </w:r>
          </w:p>
        </w:tc>
        <w:tc>
          <w:tcPr>
            <w:tcW w:w="993" w:type="dxa"/>
          </w:tcPr>
          <w:p w14:paraId="71C21B22" w14:textId="1B1002C5" w:rsidR="00207B92" w:rsidRPr="00616C7D" w:rsidRDefault="00207B92" w:rsidP="00207B92">
            <w:pPr>
              <w:rPr>
                <w:lang w:val="en-US"/>
              </w:rPr>
            </w:pPr>
            <w:r>
              <w:rPr>
                <w:lang w:val="en-US"/>
              </w:rPr>
              <w:t>N</w:t>
            </w:r>
          </w:p>
        </w:tc>
        <w:tc>
          <w:tcPr>
            <w:tcW w:w="1842" w:type="dxa"/>
            <w:shd w:val="clear" w:color="auto" w:fill="auto"/>
          </w:tcPr>
          <w:p w14:paraId="3E97DB91" w14:textId="5046F18B" w:rsidR="00207B92" w:rsidRPr="00616C7D" w:rsidRDefault="00207B92" w:rsidP="00207B92">
            <w:pPr>
              <w:rPr>
                <w:lang w:val="en-US"/>
              </w:rPr>
            </w:pPr>
            <w:r>
              <w:rPr>
                <w:lang w:val="en-US"/>
              </w:rPr>
              <w:t>N</w:t>
            </w:r>
          </w:p>
        </w:tc>
        <w:tc>
          <w:tcPr>
            <w:tcW w:w="5103" w:type="dxa"/>
            <w:shd w:val="clear" w:color="auto" w:fill="auto"/>
          </w:tcPr>
          <w:p w14:paraId="62CF1906" w14:textId="4CAD4141" w:rsidR="00207B92" w:rsidRPr="00616C7D" w:rsidRDefault="00207B92" w:rsidP="00207B92">
            <w:pPr>
              <w:rPr>
                <w:lang w:val="en-US"/>
              </w:rPr>
            </w:pPr>
            <w:r>
              <w:rPr>
                <w:lang w:val="en-US"/>
              </w:rPr>
              <w:t>SUPI is sufficient</w:t>
            </w:r>
          </w:p>
        </w:tc>
      </w:tr>
      <w:tr w:rsidR="00C859BF" w:rsidRPr="00616C7D" w14:paraId="0BD47EC8" w14:textId="77777777" w:rsidTr="009E0A36">
        <w:trPr>
          <w:trHeight w:val="1094"/>
        </w:trPr>
        <w:tc>
          <w:tcPr>
            <w:tcW w:w="1809" w:type="dxa"/>
          </w:tcPr>
          <w:p w14:paraId="3D965FBB" w14:textId="548DD179" w:rsidR="00C859BF" w:rsidRDefault="00C859BF" w:rsidP="00C859BF">
            <w:pPr>
              <w:rPr>
                <w:rFonts w:eastAsia="DengXian"/>
              </w:rPr>
            </w:pPr>
            <w:r>
              <w:rPr>
                <w:lang w:val="en-US"/>
              </w:rPr>
              <w:t>Deutsche Telekom</w:t>
            </w:r>
          </w:p>
        </w:tc>
        <w:tc>
          <w:tcPr>
            <w:tcW w:w="993" w:type="dxa"/>
          </w:tcPr>
          <w:p w14:paraId="4CE3708F" w14:textId="5FAA00FF" w:rsidR="00C859BF" w:rsidRDefault="00C859BF" w:rsidP="00C859BF">
            <w:pPr>
              <w:rPr>
                <w:lang w:val="en-US"/>
              </w:rPr>
            </w:pPr>
            <w:r>
              <w:rPr>
                <w:lang w:val="en-US"/>
              </w:rPr>
              <w:t>N</w:t>
            </w:r>
          </w:p>
        </w:tc>
        <w:tc>
          <w:tcPr>
            <w:tcW w:w="1842" w:type="dxa"/>
            <w:shd w:val="clear" w:color="auto" w:fill="auto"/>
          </w:tcPr>
          <w:p w14:paraId="4C61FFCE" w14:textId="17F52203" w:rsidR="00C859BF" w:rsidRDefault="00C859BF" w:rsidP="00C859BF">
            <w:pPr>
              <w:rPr>
                <w:lang w:val="en-US"/>
              </w:rPr>
            </w:pPr>
            <w:r>
              <w:rPr>
                <w:lang w:val="en-US"/>
              </w:rPr>
              <w:t>N</w:t>
            </w:r>
          </w:p>
        </w:tc>
        <w:tc>
          <w:tcPr>
            <w:tcW w:w="5103" w:type="dxa"/>
            <w:shd w:val="clear" w:color="auto" w:fill="auto"/>
          </w:tcPr>
          <w:p w14:paraId="669F6437" w14:textId="32268BBB" w:rsidR="00C859BF" w:rsidRDefault="00C859BF" w:rsidP="00C859BF">
            <w:pPr>
              <w:rPr>
                <w:lang w:val="en-US"/>
              </w:rPr>
            </w:pPr>
            <w:r>
              <w:rPr>
                <w:lang w:val="en-US"/>
              </w:rPr>
              <w:t xml:space="preserve">The SUPI should be enough. </w:t>
            </w:r>
          </w:p>
        </w:tc>
      </w:tr>
      <w:tr w:rsidR="009F36FD" w:rsidRPr="00616C7D" w14:paraId="304A7493" w14:textId="77777777" w:rsidTr="009E0A36">
        <w:trPr>
          <w:trHeight w:val="1094"/>
        </w:trPr>
        <w:tc>
          <w:tcPr>
            <w:tcW w:w="1809" w:type="dxa"/>
          </w:tcPr>
          <w:p w14:paraId="3C443075" w14:textId="1F3B8454" w:rsidR="009F36FD" w:rsidRDefault="009F36FD" w:rsidP="009F36FD">
            <w:pPr>
              <w:rPr>
                <w:lang w:val="en-US"/>
              </w:rPr>
            </w:pPr>
            <w:r>
              <w:rPr>
                <w:rFonts w:eastAsia="DengXian" w:hint="eastAsia"/>
              </w:rPr>
              <w:t>O</w:t>
            </w:r>
            <w:r>
              <w:rPr>
                <w:rFonts w:eastAsia="DengXian"/>
              </w:rPr>
              <w:t>PPO</w:t>
            </w:r>
          </w:p>
        </w:tc>
        <w:tc>
          <w:tcPr>
            <w:tcW w:w="993" w:type="dxa"/>
          </w:tcPr>
          <w:p w14:paraId="1F03BF8A" w14:textId="49504EA0" w:rsidR="009F36FD" w:rsidRDefault="009F36FD" w:rsidP="009F36FD">
            <w:pPr>
              <w:rPr>
                <w:lang w:val="en-US"/>
              </w:rPr>
            </w:pPr>
            <w:r>
              <w:rPr>
                <w:rFonts w:hint="eastAsia"/>
                <w:lang w:val="en-US"/>
              </w:rPr>
              <w:t>S</w:t>
            </w:r>
            <w:r>
              <w:rPr>
                <w:lang w:val="en-US"/>
              </w:rPr>
              <w:t>ee comments</w:t>
            </w:r>
          </w:p>
        </w:tc>
        <w:tc>
          <w:tcPr>
            <w:tcW w:w="1842" w:type="dxa"/>
            <w:shd w:val="clear" w:color="auto" w:fill="auto"/>
          </w:tcPr>
          <w:p w14:paraId="6DD7CC19" w14:textId="28E52E3D" w:rsidR="009F36FD" w:rsidRDefault="009F36FD" w:rsidP="009F36FD">
            <w:pPr>
              <w:rPr>
                <w:lang w:val="en-US"/>
              </w:rPr>
            </w:pPr>
            <w:r>
              <w:rPr>
                <w:rFonts w:hint="eastAsia"/>
                <w:lang w:val="en-US"/>
              </w:rPr>
              <w:t>S</w:t>
            </w:r>
            <w:r>
              <w:rPr>
                <w:lang w:val="en-US"/>
              </w:rPr>
              <w:t>ee comments</w:t>
            </w:r>
          </w:p>
        </w:tc>
        <w:tc>
          <w:tcPr>
            <w:tcW w:w="5103" w:type="dxa"/>
            <w:shd w:val="clear" w:color="auto" w:fill="auto"/>
          </w:tcPr>
          <w:p w14:paraId="0ABDD96A" w14:textId="7B2B9307" w:rsidR="009F36FD" w:rsidRDefault="009F36FD" w:rsidP="009F36FD">
            <w:pPr>
              <w:rPr>
                <w:lang w:val="en-US"/>
              </w:rPr>
            </w:pPr>
            <w:r>
              <w:rPr>
                <w:lang w:val="en-US"/>
              </w:rPr>
              <w:t>If SA3 raises the security concern sending the SUPI to the AAA, then a UE ID other than the SUPI is required.</w:t>
            </w:r>
          </w:p>
        </w:tc>
      </w:tr>
      <w:tr w:rsidR="009F36FD" w:rsidRPr="00616C7D" w14:paraId="0A52C9B5" w14:textId="77777777" w:rsidTr="009E0A36">
        <w:trPr>
          <w:trHeight w:val="1094"/>
        </w:trPr>
        <w:tc>
          <w:tcPr>
            <w:tcW w:w="1809" w:type="dxa"/>
          </w:tcPr>
          <w:p w14:paraId="67084835" w14:textId="3A145C2B" w:rsidR="009F36FD" w:rsidRDefault="009F36FD" w:rsidP="009F36FD">
            <w:pPr>
              <w:rPr>
                <w:rFonts w:eastAsia="DengXian"/>
              </w:rPr>
            </w:pPr>
            <w:r>
              <w:rPr>
                <w:rFonts w:eastAsia="DengXian" w:hint="eastAsia"/>
                <w:lang w:eastAsia="zh-CN"/>
              </w:rPr>
              <w:lastRenderedPageBreak/>
              <w:t>Alibaba</w:t>
            </w:r>
          </w:p>
        </w:tc>
        <w:tc>
          <w:tcPr>
            <w:tcW w:w="993" w:type="dxa"/>
          </w:tcPr>
          <w:p w14:paraId="43C70454" w14:textId="3A20BC7B" w:rsidR="009F36FD" w:rsidRDefault="009F36FD" w:rsidP="009F36FD">
            <w:pPr>
              <w:rPr>
                <w:lang w:val="en-US"/>
              </w:rPr>
            </w:pPr>
            <w:r>
              <w:rPr>
                <w:rFonts w:hint="eastAsia"/>
                <w:lang w:val="en-US" w:eastAsia="zh-CN"/>
              </w:rPr>
              <w:t>Y</w:t>
            </w:r>
          </w:p>
        </w:tc>
        <w:tc>
          <w:tcPr>
            <w:tcW w:w="1842" w:type="dxa"/>
            <w:shd w:val="clear" w:color="auto" w:fill="auto"/>
          </w:tcPr>
          <w:p w14:paraId="44FDD3A5" w14:textId="14EB92E1" w:rsidR="009F36FD" w:rsidRDefault="009F36FD" w:rsidP="009F36FD">
            <w:pPr>
              <w:rPr>
                <w:lang w:val="en-US"/>
              </w:rPr>
            </w:pPr>
            <w:r>
              <w:rPr>
                <w:rFonts w:hint="eastAsia"/>
                <w:lang w:val="en-US" w:eastAsia="zh-CN"/>
              </w:rPr>
              <w:t>Y</w:t>
            </w:r>
          </w:p>
        </w:tc>
        <w:tc>
          <w:tcPr>
            <w:tcW w:w="5103" w:type="dxa"/>
            <w:shd w:val="clear" w:color="auto" w:fill="auto"/>
          </w:tcPr>
          <w:p w14:paraId="58AD4592" w14:textId="2C6E6D33" w:rsidR="009F36FD" w:rsidRDefault="009F36FD" w:rsidP="009F36FD">
            <w:pPr>
              <w:rPr>
                <w:lang w:val="en-US"/>
              </w:rPr>
            </w:pPr>
            <w:r>
              <w:rPr>
                <w:lang w:val="en-US" w:eastAsia="zh-CN"/>
              </w:rPr>
              <w:t>We think it should be possible to use other UE ID than SUPI, because for certain AAA provided by 3</w:t>
            </w:r>
            <w:r w:rsidRPr="000772E1">
              <w:rPr>
                <w:vertAlign w:val="superscript"/>
                <w:lang w:val="en-US" w:eastAsia="zh-CN"/>
              </w:rPr>
              <w:t>rd</w:t>
            </w:r>
            <w:r>
              <w:rPr>
                <w:lang w:val="en-US" w:eastAsia="zh-CN"/>
              </w:rPr>
              <w:t xml:space="preserve"> party, the authentication can be conducted via using other UE ID.</w:t>
            </w:r>
          </w:p>
        </w:tc>
      </w:tr>
      <w:tr w:rsidR="00AB08B5" w:rsidRPr="00616C7D" w14:paraId="408B872A" w14:textId="77777777" w:rsidTr="009E0A36">
        <w:trPr>
          <w:trHeight w:val="1094"/>
        </w:trPr>
        <w:tc>
          <w:tcPr>
            <w:tcW w:w="1809" w:type="dxa"/>
          </w:tcPr>
          <w:p w14:paraId="07849358" w14:textId="1C46EAE7" w:rsidR="00AB08B5" w:rsidRDefault="00AB08B5" w:rsidP="00AB08B5">
            <w:pPr>
              <w:rPr>
                <w:rFonts w:eastAsia="DengXian"/>
                <w:lang w:eastAsia="zh-CN"/>
              </w:rPr>
            </w:pPr>
            <w:r>
              <w:rPr>
                <w:rFonts w:hint="eastAsia"/>
                <w:lang w:val="en-US" w:eastAsia="zh-CN"/>
              </w:rPr>
              <w:t>H</w:t>
            </w:r>
            <w:r>
              <w:rPr>
                <w:lang w:val="en-US" w:eastAsia="zh-CN"/>
              </w:rPr>
              <w:t>uawei</w:t>
            </w:r>
          </w:p>
        </w:tc>
        <w:tc>
          <w:tcPr>
            <w:tcW w:w="993" w:type="dxa"/>
          </w:tcPr>
          <w:p w14:paraId="041558FC" w14:textId="67AE5291" w:rsidR="00AB08B5" w:rsidRDefault="00AB08B5" w:rsidP="00AB08B5">
            <w:pPr>
              <w:rPr>
                <w:lang w:val="en-US" w:eastAsia="zh-CN"/>
              </w:rPr>
            </w:pPr>
            <w:r>
              <w:rPr>
                <w:rFonts w:hint="eastAsia"/>
                <w:lang w:val="en-US" w:eastAsia="zh-CN"/>
              </w:rPr>
              <w:t>Y</w:t>
            </w:r>
          </w:p>
        </w:tc>
        <w:tc>
          <w:tcPr>
            <w:tcW w:w="1842" w:type="dxa"/>
            <w:shd w:val="clear" w:color="auto" w:fill="auto"/>
          </w:tcPr>
          <w:p w14:paraId="42036FFF" w14:textId="25A27CCA" w:rsidR="00AB08B5" w:rsidRDefault="00AB08B5" w:rsidP="00AB08B5">
            <w:pPr>
              <w:rPr>
                <w:lang w:val="en-US" w:eastAsia="zh-CN"/>
              </w:rPr>
            </w:pPr>
            <w:r>
              <w:rPr>
                <w:rFonts w:hint="eastAsia"/>
                <w:lang w:val="en-US" w:eastAsia="zh-CN"/>
              </w:rPr>
              <w:t>Y</w:t>
            </w:r>
          </w:p>
        </w:tc>
        <w:tc>
          <w:tcPr>
            <w:tcW w:w="5103" w:type="dxa"/>
            <w:shd w:val="clear" w:color="auto" w:fill="auto"/>
          </w:tcPr>
          <w:p w14:paraId="18EC692C" w14:textId="659A0B60" w:rsidR="00AB08B5" w:rsidRDefault="00AB08B5" w:rsidP="00AB08B5">
            <w:pPr>
              <w:rPr>
                <w:lang w:val="en-US" w:eastAsia="zh-CN"/>
              </w:rPr>
            </w:pPr>
            <w:r w:rsidRPr="00EE6D17">
              <w:rPr>
                <w:lang w:val="en-US" w:eastAsia="zh-CN"/>
              </w:rPr>
              <w:t>Traditionally, legacy AAA server used user credential based on use MAC@, IP@ or username, certificate as UE ID. So the SUPI from 5G is a parameter identifying the UE ID (IMSI, NAI, Line ID) hence for NPN application shall be extended to other ID and stage 3 shal</w:t>
            </w:r>
            <w:r w:rsidRPr="00386464">
              <w:rPr>
                <w:lang w:val="en-US" w:eastAsia="zh-CN"/>
              </w:rPr>
              <w:t>l support also this ID format. For example in industrial scenario after provisioning the UE identifie</w:t>
            </w:r>
            <w:r>
              <w:rPr>
                <w:lang w:val="en-US" w:eastAsia="zh-CN"/>
              </w:rPr>
              <w:t>r</w:t>
            </w:r>
            <w:r w:rsidRPr="00386464">
              <w:rPr>
                <w:lang w:val="en-US" w:eastAsia="zh-CN"/>
              </w:rPr>
              <w:t xml:space="preserve"> is the Static IP address or the MAC</w:t>
            </w:r>
            <w:r>
              <w:rPr>
                <w:lang w:val="en-US" w:eastAsia="zh-CN"/>
              </w:rPr>
              <w:t>@</w:t>
            </w:r>
            <w:r w:rsidRPr="00386464">
              <w:rPr>
                <w:lang w:val="en-US" w:eastAsia="zh-CN"/>
              </w:rPr>
              <w:t xml:space="preserve"> which is also use for OAM and other industry usage.</w:t>
            </w:r>
          </w:p>
        </w:tc>
      </w:tr>
      <w:tr w:rsidR="002E05E9" w:rsidRPr="00616C7D" w14:paraId="5E12D242" w14:textId="77777777" w:rsidTr="009E0A36">
        <w:trPr>
          <w:trHeight w:val="1094"/>
        </w:trPr>
        <w:tc>
          <w:tcPr>
            <w:tcW w:w="1809" w:type="dxa"/>
          </w:tcPr>
          <w:p w14:paraId="1880F9FC" w14:textId="28FAF1B0" w:rsidR="002E05E9" w:rsidRDefault="002E05E9" w:rsidP="002E05E9">
            <w:pPr>
              <w:rPr>
                <w:lang w:val="en-US" w:eastAsia="zh-CN"/>
              </w:rPr>
            </w:pPr>
            <w:r>
              <w:rPr>
                <w:rFonts w:eastAsia="DengXian"/>
              </w:rPr>
              <w:t>Charter</w:t>
            </w:r>
          </w:p>
        </w:tc>
        <w:tc>
          <w:tcPr>
            <w:tcW w:w="993" w:type="dxa"/>
          </w:tcPr>
          <w:p w14:paraId="2702EFEC" w14:textId="3E16AC54" w:rsidR="002E05E9" w:rsidRDefault="002E05E9" w:rsidP="002E05E9">
            <w:pPr>
              <w:rPr>
                <w:lang w:val="en-US" w:eastAsia="zh-CN"/>
              </w:rPr>
            </w:pPr>
            <w:r>
              <w:rPr>
                <w:lang w:val="en-US"/>
              </w:rPr>
              <w:t>N</w:t>
            </w:r>
          </w:p>
        </w:tc>
        <w:tc>
          <w:tcPr>
            <w:tcW w:w="1842" w:type="dxa"/>
            <w:shd w:val="clear" w:color="auto" w:fill="auto"/>
          </w:tcPr>
          <w:p w14:paraId="36BAED21" w14:textId="06DDDF9F" w:rsidR="002E05E9" w:rsidRDefault="002E05E9" w:rsidP="002E05E9">
            <w:pPr>
              <w:rPr>
                <w:lang w:val="en-US" w:eastAsia="zh-CN"/>
              </w:rPr>
            </w:pPr>
            <w:r>
              <w:rPr>
                <w:lang w:val="en-US"/>
              </w:rPr>
              <w:t>N</w:t>
            </w:r>
          </w:p>
        </w:tc>
        <w:tc>
          <w:tcPr>
            <w:tcW w:w="5103" w:type="dxa"/>
            <w:shd w:val="clear" w:color="auto" w:fill="auto"/>
          </w:tcPr>
          <w:p w14:paraId="3C27CDE6" w14:textId="08D886B8" w:rsidR="002E05E9" w:rsidRPr="00EE6D17" w:rsidRDefault="002E05E9" w:rsidP="002E05E9">
            <w:pPr>
              <w:rPr>
                <w:lang w:val="en-US" w:eastAsia="zh-CN"/>
              </w:rPr>
            </w:pPr>
            <w:r>
              <w:rPr>
                <w:lang w:val="en-US"/>
              </w:rPr>
              <w:t>SUPI is sufficient</w:t>
            </w:r>
          </w:p>
        </w:tc>
      </w:tr>
      <w:tr w:rsidR="002E05E9" w:rsidRPr="00616C7D" w14:paraId="32AA5E32" w14:textId="77777777" w:rsidTr="009E0A36">
        <w:trPr>
          <w:trHeight w:val="1094"/>
        </w:trPr>
        <w:tc>
          <w:tcPr>
            <w:tcW w:w="1809" w:type="dxa"/>
          </w:tcPr>
          <w:p w14:paraId="12C31CFA" w14:textId="44F4884D" w:rsidR="002E05E9" w:rsidRDefault="002E05E9" w:rsidP="002E05E9">
            <w:pPr>
              <w:rPr>
                <w:rFonts w:eastAsia="DengXian"/>
              </w:rPr>
            </w:pPr>
            <w:r>
              <w:rPr>
                <w:rFonts w:eastAsia="DengXian"/>
              </w:rPr>
              <w:t>CableLabs</w:t>
            </w:r>
          </w:p>
        </w:tc>
        <w:tc>
          <w:tcPr>
            <w:tcW w:w="993" w:type="dxa"/>
          </w:tcPr>
          <w:p w14:paraId="623B4C41" w14:textId="741DC690" w:rsidR="002E05E9" w:rsidRDefault="002E05E9" w:rsidP="002E05E9">
            <w:pPr>
              <w:rPr>
                <w:lang w:val="en-US"/>
              </w:rPr>
            </w:pPr>
            <w:r>
              <w:rPr>
                <w:lang w:val="en-US"/>
              </w:rPr>
              <w:t>N</w:t>
            </w:r>
          </w:p>
        </w:tc>
        <w:tc>
          <w:tcPr>
            <w:tcW w:w="1842" w:type="dxa"/>
            <w:shd w:val="clear" w:color="auto" w:fill="auto"/>
          </w:tcPr>
          <w:p w14:paraId="17E9501D" w14:textId="3557854A" w:rsidR="002E05E9" w:rsidRDefault="002E05E9" w:rsidP="002E05E9">
            <w:pPr>
              <w:rPr>
                <w:lang w:val="en-US"/>
              </w:rPr>
            </w:pPr>
            <w:r>
              <w:rPr>
                <w:lang w:val="en-US"/>
              </w:rPr>
              <w:t>N</w:t>
            </w:r>
          </w:p>
        </w:tc>
        <w:tc>
          <w:tcPr>
            <w:tcW w:w="5103" w:type="dxa"/>
            <w:shd w:val="clear" w:color="auto" w:fill="auto"/>
          </w:tcPr>
          <w:p w14:paraId="6CB3394E" w14:textId="79A12ED6" w:rsidR="002E05E9" w:rsidRDefault="002E05E9" w:rsidP="002E05E9">
            <w:pPr>
              <w:rPr>
                <w:lang w:val="en-US"/>
              </w:rPr>
            </w:pPr>
            <w:r>
              <w:rPr>
                <w:lang w:val="en-US"/>
              </w:rPr>
              <w:t>Do not see a need to support other UE ID than SUPI</w:t>
            </w:r>
          </w:p>
        </w:tc>
      </w:tr>
      <w:tr w:rsidR="002E05E9" w:rsidRPr="00616C7D" w14:paraId="79B85514" w14:textId="77777777" w:rsidTr="009E0A36">
        <w:trPr>
          <w:trHeight w:val="1094"/>
        </w:trPr>
        <w:tc>
          <w:tcPr>
            <w:tcW w:w="1809" w:type="dxa"/>
          </w:tcPr>
          <w:p w14:paraId="08D22DE7" w14:textId="2925560F" w:rsidR="002E05E9" w:rsidRDefault="002E05E9" w:rsidP="002E05E9">
            <w:pPr>
              <w:rPr>
                <w:rFonts w:eastAsia="DengXian"/>
              </w:rPr>
            </w:pPr>
            <w:r>
              <w:rPr>
                <w:rFonts w:eastAsia="DengXian"/>
              </w:rPr>
              <w:t>Philips</w:t>
            </w:r>
          </w:p>
        </w:tc>
        <w:tc>
          <w:tcPr>
            <w:tcW w:w="993" w:type="dxa"/>
          </w:tcPr>
          <w:p w14:paraId="0237B2B7" w14:textId="18634F6D" w:rsidR="002E05E9" w:rsidRDefault="002E05E9" w:rsidP="002E05E9">
            <w:pPr>
              <w:rPr>
                <w:lang w:val="en-US"/>
              </w:rPr>
            </w:pPr>
            <w:r>
              <w:rPr>
                <w:lang w:val="en-US"/>
              </w:rPr>
              <w:t>N</w:t>
            </w:r>
          </w:p>
        </w:tc>
        <w:tc>
          <w:tcPr>
            <w:tcW w:w="1842" w:type="dxa"/>
            <w:shd w:val="clear" w:color="auto" w:fill="auto"/>
          </w:tcPr>
          <w:p w14:paraId="2DCFC802" w14:textId="34EAC823" w:rsidR="002E05E9" w:rsidRDefault="002E05E9" w:rsidP="002E05E9">
            <w:pPr>
              <w:rPr>
                <w:lang w:val="en-US"/>
              </w:rPr>
            </w:pPr>
            <w:r>
              <w:rPr>
                <w:lang w:val="en-US"/>
              </w:rPr>
              <w:t>N</w:t>
            </w:r>
          </w:p>
        </w:tc>
        <w:tc>
          <w:tcPr>
            <w:tcW w:w="5103" w:type="dxa"/>
            <w:shd w:val="clear" w:color="auto" w:fill="auto"/>
          </w:tcPr>
          <w:p w14:paraId="1738D10B" w14:textId="2E0CC1C1" w:rsidR="002E05E9" w:rsidRDefault="002E05E9" w:rsidP="002E05E9">
            <w:pPr>
              <w:rPr>
                <w:lang w:val="en-US"/>
              </w:rPr>
            </w:pPr>
            <w:r>
              <w:rPr>
                <w:lang w:val="en-US"/>
              </w:rPr>
              <w:t>Agree with Ericsson.</w:t>
            </w:r>
          </w:p>
        </w:tc>
      </w:tr>
      <w:tr w:rsidR="00D00D6F" w:rsidRPr="00616C7D" w14:paraId="38FE737A" w14:textId="77777777" w:rsidTr="009E0A36">
        <w:trPr>
          <w:trHeight w:val="1094"/>
        </w:trPr>
        <w:tc>
          <w:tcPr>
            <w:tcW w:w="1809" w:type="dxa"/>
          </w:tcPr>
          <w:p w14:paraId="77C02FCD" w14:textId="4512242E" w:rsidR="00D00D6F" w:rsidRDefault="00D00D6F" w:rsidP="00D00D6F">
            <w:pPr>
              <w:rPr>
                <w:rFonts w:eastAsia="DengXian"/>
              </w:rPr>
            </w:pPr>
            <w:r>
              <w:rPr>
                <w:rFonts w:eastAsia="PMingLiU" w:hint="eastAsia"/>
                <w:lang w:eastAsia="zh-TW"/>
              </w:rPr>
              <w:t>Medi</w:t>
            </w:r>
            <w:r>
              <w:rPr>
                <w:rFonts w:eastAsia="PMingLiU"/>
                <w:lang w:eastAsia="zh-TW"/>
              </w:rPr>
              <w:t>aTek</w:t>
            </w:r>
          </w:p>
        </w:tc>
        <w:tc>
          <w:tcPr>
            <w:tcW w:w="993" w:type="dxa"/>
          </w:tcPr>
          <w:p w14:paraId="22F6BA85" w14:textId="6402E32F" w:rsidR="00D00D6F" w:rsidRDefault="00D00D6F" w:rsidP="00D00D6F">
            <w:pPr>
              <w:rPr>
                <w:lang w:val="en-US"/>
              </w:rPr>
            </w:pPr>
            <w:r>
              <w:rPr>
                <w:rFonts w:eastAsia="PMingLiU" w:hint="eastAsia"/>
                <w:lang w:val="en-US" w:eastAsia="zh-TW"/>
              </w:rPr>
              <w:t>N</w:t>
            </w:r>
          </w:p>
        </w:tc>
        <w:tc>
          <w:tcPr>
            <w:tcW w:w="1842" w:type="dxa"/>
            <w:shd w:val="clear" w:color="auto" w:fill="auto"/>
          </w:tcPr>
          <w:p w14:paraId="6E5E3B48" w14:textId="5DD2602F" w:rsidR="00D00D6F" w:rsidRDefault="00D00D6F" w:rsidP="00D00D6F">
            <w:pPr>
              <w:rPr>
                <w:lang w:val="en-US"/>
              </w:rPr>
            </w:pPr>
            <w:r>
              <w:rPr>
                <w:rFonts w:eastAsia="PMingLiU" w:hint="eastAsia"/>
                <w:lang w:val="en-US" w:eastAsia="zh-TW"/>
              </w:rPr>
              <w:t>N</w:t>
            </w:r>
          </w:p>
        </w:tc>
        <w:tc>
          <w:tcPr>
            <w:tcW w:w="5103" w:type="dxa"/>
            <w:shd w:val="clear" w:color="auto" w:fill="auto"/>
          </w:tcPr>
          <w:p w14:paraId="3015377D" w14:textId="6AC0CA4E" w:rsidR="00D00D6F" w:rsidRDefault="00D00D6F" w:rsidP="00D00D6F">
            <w:pPr>
              <w:rPr>
                <w:lang w:val="en-US"/>
              </w:rPr>
            </w:pPr>
            <w:r>
              <w:rPr>
                <w:rFonts w:eastAsia="PMingLiU" w:hint="eastAsia"/>
                <w:lang w:val="en-US" w:eastAsia="zh-TW"/>
              </w:rPr>
              <w:t>SUPI</w:t>
            </w:r>
            <w:r>
              <w:rPr>
                <w:rFonts w:eastAsia="PMingLiU"/>
                <w:lang w:val="en-US" w:eastAsia="zh-TW"/>
              </w:rPr>
              <w:t>/SUCI is sufficient</w:t>
            </w:r>
          </w:p>
        </w:tc>
      </w:tr>
      <w:tr w:rsidR="00D00D6F" w:rsidRPr="00616C7D" w14:paraId="65B0A87F" w14:textId="77777777" w:rsidTr="009E0A36">
        <w:trPr>
          <w:trHeight w:val="1094"/>
        </w:trPr>
        <w:tc>
          <w:tcPr>
            <w:tcW w:w="1809" w:type="dxa"/>
          </w:tcPr>
          <w:p w14:paraId="7E35E72C" w14:textId="722A4048" w:rsidR="00D00D6F" w:rsidRDefault="00D00D6F" w:rsidP="00D00D6F">
            <w:pPr>
              <w:rPr>
                <w:rFonts w:eastAsia="PMingLiU"/>
                <w:lang w:eastAsia="zh-TW"/>
              </w:rPr>
            </w:pPr>
            <w:r w:rsidRPr="006E32EB">
              <w:rPr>
                <w:lang w:val="en-US"/>
              </w:rPr>
              <w:t>Lenovo</w:t>
            </w:r>
          </w:p>
        </w:tc>
        <w:tc>
          <w:tcPr>
            <w:tcW w:w="993" w:type="dxa"/>
          </w:tcPr>
          <w:p w14:paraId="74F280B6" w14:textId="59F0FFF1" w:rsidR="00D00D6F" w:rsidRDefault="00D00D6F" w:rsidP="00D00D6F">
            <w:pPr>
              <w:rPr>
                <w:rFonts w:eastAsia="PMingLiU"/>
                <w:lang w:val="en-US" w:eastAsia="zh-TW"/>
              </w:rPr>
            </w:pPr>
            <w:r w:rsidRPr="006E32EB">
              <w:rPr>
                <w:lang w:val="en-US"/>
              </w:rPr>
              <w:t>See comments</w:t>
            </w:r>
          </w:p>
        </w:tc>
        <w:tc>
          <w:tcPr>
            <w:tcW w:w="1842" w:type="dxa"/>
            <w:shd w:val="clear" w:color="auto" w:fill="auto"/>
          </w:tcPr>
          <w:p w14:paraId="1640BE88" w14:textId="0D97AF13" w:rsidR="00D00D6F" w:rsidRDefault="00D00D6F" w:rsidP="00D00D6F">
            <w:pPr>
              <w:rPr>
                <w:rFonts w:eastAsia="PMingLiU"/>
                <w:lang w:val="en-US" w:eastAsia="zh-TW"/>
              </w:rPr>
            </w:pPr>
            <w:r w:rsidRPr="006E32EB">
              <w:rPr>
                <w:lang w:val="en-US"/>
              </w:rPr>
              <w:t>See comments</w:t>
            </w:r>
          </w:p>
        </w:tc>
        <w:tc>
          <w:tcPr>
            <w:tcW w:w="5103" w:type="dxa"/>
            <w:shd w:val="clear" w:color="auto" w:fill="auto"/>
          </w:tcPr>
          <w:p w14:paraId="0F241C4F" w14:textId="77777777" w:rsidR="00D00D6F" w:rsidRPr="006E32EB" w:rsidRDefault="00D00D6F" w:rsidP="00D00D6F">
            <w:pPr>
              <w:rPr>
                <w:lang w:val="en-US"/>
              </w:rPr>
            </w:pPr>
            <w:r>
              <w:rPr>
                <w:lang w:val="en-US"/>
              </w:rPr>
              <w:t xml:space="preserve">The question seems misleading. </w:t>
            </w:r>
            <w:r w:rsidRPr="006E32EB">
              <w:rPr>
                <w:lang w:val="en-US"/>
              </w:rPr>
              <w:t xml:space="preserve">Assuming that the UE is provisioned with a </w:t>
            </w:r>
            <w:r>
              <w:rPr>
                <w:lang w:val="en-US"/>
              </w:rPr>
              <w:t>NAI (used as SUPI)</w:t>
            </w:r>
            <w:r w:rsidRPr="006E32EB">
              <w:rPr>
                <w:lang w:val="en-US"/>
              </w:rPr>
              <w:t xml:space="preserve"> by the Separate Entity, then only this SUPI </w:t>
            </w:r>
            <w:r>
              <w:rPr>
                <w:lang w:val="en-US"/>
              </w:rPr>
              <w:t>is to</w:t>
            </w:r>
            <w:r w:rsidRPr="006E32EB">
              <w:rPr>
                <w:lang w:val="en-US"/>
              </w:rPr>
              <w:t xml:space="preserve"> be used for the primary authentication towards the AAA-S.</w:t>
            </w:r>
          </w:p>
          <w:p w14:paraId="4CDA16FC" w14:textId="775EC336" w:rsidR="00D00D6F" w:rsidRDefault="00D00D6F" w:rsidP="00D00D6F">
            <w:pPr>
              <w:rPr>
                <w:rFonts w:eastAsia="PMingLiU"/>
                <w:lang w:val="en-US" w:eastAsia="zh-TW"/>
              </w:rPr>
            </w:pPr>
            <w:r w:rsidRPr="006E32EB">
              <w:rPr>
                <w:lang w:val="en-US"/>
              </w:rPr>
              <w:t xml:space="preserve">However, whether the same SUPI </w:t>
            </w:r>
            <w:r>
              <w:rPr>
                <w:lang w:val="en-US"/>
              </w:rPr>
              <w:t xml:space="preserve">used for the primary authentication is also used as UE-ID within the </w:t>
            </w:r>
            <w:r w:rsidRPr="006E32EB">
              <w:rPr>
                <w:lang w:val="en-US"/>
              </w:rPr>
              <w:t xml:space="preserve">serving SNPNs should be answered by SA3. Depending on the SA3 answer, another UE-ID (without UE aware of it) may be used in a serving SNPN. </w:t>
            </w:r>
          </w:p>
        </w:tc>
      </w:tr>
      <w:tr w:rsidR="00D00D6F" w:rsidRPr="00616C7D" w14:paraId="2D7B38D3" w14:textId="77777777" w:rsidTr="009E0A36">
        <w:trPr>
          <w:trHeight w:val="1094"/>
        </w:trPr>
        <w:tc>
          <w:tcPr>
            <w:tcW w:w="1809" w:type="dxa"/>
          </w:tcPr>
          <w:p w14:paraId="1D6284D2" w14:textId="70684439" w:rsidR="00D00D6F" w:rsidRPr="006E32EB" w:rsidRDefault="00D00D6F" w:rsidP="00D00D6F">
            <w:pPr>
              <w:rPr>
                <w:lang w:val="en-US"/>
              </w:rPr>
            </w:pPr>
            <w:r>
              <w:rPr>
                <w:rFonts w:hint="eastAsia"/>
                <w:lang w:val="en-US" w:eastAsia="zh-CN"/>
              </w:rPr>
              <w:t>Z</w:t>
            </w:r>
            <w:r>
              <w:rPr>
                <w:lang w:val="en-US" w:eastAsia="zh-CN"/>
              </w:rPr>
              <w:t>TE</w:t>
            </w:r>
          </w:p>
        </w:tc>
        <w:tc>
          <w:tcPr>
            <w:tcW w:w="993" w:type="dxa"/>
          </w:tcPr>
          <w:p w14:paraId="678E2515" w14:textId="6B0E3D55" w:rsidR="00D00D6F" w:rsidRPr="006E32EB" w:rsidRDefault="00D00D6F" w:rsidP="00D00D6F">
            <w:pPr>
              <w:rPr>
                <w:lang w:val="en-US"/>
              </w:rPr>
            </w:pPr>
            <w:r>
              <w:rPr>
                <w:rFonts w:hint="eastAsia"/>
                <w:lang w:val="en-US" w:eastAsia="zh-CN"/>
              </w:rPr>
              <w:t>N</w:t>
            </w:r>
          </w:p>
        </w:tc>
        <w:tc>
          <w:tcPr>
            <w:tcW w:w="1842" w:type="dxa"/>
            <w:shd w:val="clear" w:color="auto" w:fill="auto"/>
          </w:tcPr>
          <w:p w14:paraId="53318AB1" w14:textId="1C53E52F" w:rsidR="00D00D6F" w:rsidRPr="006E32EB" w:rsidRDefault="00D00D6F" w:rsidP="00D00D6F">
            <w:pPr>
              <w:rPr>
                <w:lang w:val="en-US"/>
              </w:rPr>
            </w:pPr>
            <w:r>
              <w:rPr>
                <w:rFonts w:hint="eastAsia"/>
                <w:lang w:val="en-US" w:eastAsia="zh-CN"/>
              </w:rPr>
              <w:t>N</w:t>
            </w:r>
          </w:p>
        </w:tc>
        <w:tc>
          <w:tcPr>
            <w:tcW w:w="5103" w:type="dxa"/>
            <w:shd w:val="clear" w:color="auto" w:fill="auto"/>
          </w:tcPr>
          <w:p w14:paraId="2EA29001" w14:textId="598C06ED" w:rsidR="00D00D6F" w:rsidRDefault="00D00D6F" w:rsidP="00D00D6F">
            <w:pPr>
              <w:rPr>
                <w:lang w:val="en-US"/>
              </w:rPr>
            </w:pPr>
            <w:r>
              <w:rPr>
                <w:rFonts w:hint="eastAsia"/>
                <w:lang w:val="en-US" w:eastAsia="zh-CN"/>
              </w:rPr>
              <w:t>S</w:t>
            </w:r>
            <w:r>
              <w:rPr>
                <w:lang w:val="en-US" w:eastAsia="zh-CN"/>
              </w:rPr>
              <w:t>UPI is sufficient</w:t>
            </w:r>
          </w:p>
        </w:tc>
      </w:tr>
      <w:tr w:rsidR="00AA08AE" w:rsidRPr="00616C7D" w14:paraId="54A58ECA" w14:textId="77777777" w:rsidTr="009E0A36">
        <w:trPr>
          <w:trHeight w:val="1094"/>
        </w:trPr>
        <w:tc>
          <w:tcPr>
            <w:tcW w:w="1809" w:type="dxa"/>
          </w:tcPr>
          <w:p w14:paraId="73903DE4" w14:textId="4D920C0F" w:rsidR="00AA08AE" w:rsidRDefault="00AA08AE" w:rsidP="00AA08AE">
            <w:pPr>
              <w:rPr>
                <w:lang w:val="en-US" w:eastAsia="zh-CN"/>
              </w:rPr>
            </w:pPr>
            <w:r>
              <w:rPr>
                <w:rFonts w:eastAsia="DengXian"/>
              </w:rPr>
              <w:t>Cisco</w:t>
            </w:r>
          </w:p>
        </w:tc>
        <w:tc>
          <w:tcPr>
            <w:tcW w:w="993" w:type="dxa"/>
          </w:tcPr>
          <w:p w14:paraId="7FA355FA" w14:textId="76E58C5D" w:rsidR="00AA08AE" w:rsidRDefault="00AA08AE" w:rsidP="00AA08AE">
            <w:pPr>
              <w:rPr>
                <w:lang w:val="en-US" w:eastAsia="zh-CN"/>
              </w:rPr>
            </w:pPr>
            <w:r>
              <w:rPr>
                <w:lang w:val="en-US"/>
              </w:rPr>
              <w:t>N</w:t>
            </w:r>
          </w:p>
        </w:tc>
        <w:tc>
          <w:tcPr>
            <w:tcW w:w="1842" w:type="dxa"/>
            <w:shd w:val="clear" w:color="auto" w:fill="auto"/>
          </w:tcPr>
          <w:p w14:paraId="3826454B" w14:textId="5F46C1B9" w:rsidR="00AA08AE" w:rsidRDefault="00AA08AE" w:rsidP="00AA08AE">
            <w:pPr>
              <w:rPr>
                <w:lang w:val="en-US" w:eastAsia="zh-CN"/>
              </w:rPr>
            </w:pPr>
            <w:r>
              <w:rPr>
                <w:lang w:val="en-US"/>
              </w:rPr>
              <w:t>Y</w:t>
            </w:r>
          </w:p>
        </w:tc>
        <w:tc>
          <w:tcPr>
            <w:tcW w:w="5103" w:type="dxa"/>
            <w:shd w:val="clear" w:color="auto" w:fill="auto"/>
          </w:tcPr>
          <w:p w14:paraId="2F3D1042" w14:textId="3882AC73" w:rsidR="00AA08AE" w:rsidRDefault="00AA08AE" w:rsidP="00AA08AE">
            <w:pPr>
              <w:rPr>
                <w:lang w:val="en-US" w:eastAsia="zh-CN"/>
              </w:rPr>
            </w:pPr>
            <w:r>
              <w:rPr>
                <w:lang w:val="en-US"/>
              </w:rPr>
              <w:t>SUPI allows NAI. There is no need for additional UE ID.</w:t>
            </w:r>
          </w:p>
        </w:tc>
      </w:tr>
      <w:tr w:rsidR="00CF48C7" w:rsidRPr="00616C7D" w14:paraId="382538D6" w14:textId="77777777" w:rsidTr="009E0A36">
        <w:trPr>
          <w:trHeight w:val="1094"/>
        </w:trPr>
        <w:tc>
          <w:tcPr>
            <w:tcW w:w="1809" w:type="dxa"/>
          </w:tcPr>
          <w:p w14:paraId="34821E8A" w14:textId="5EC49114" w:rsidR="00CF48C7" w:rsidRDefault="00CF48C7" w:rsidP="00CF48C7">
            <w:pPr>
              <w:rPr>
                <w:rFonts w:eastAsia="DengXian"/>
              </w:rPr>
            </w:pPr>
            <w:r>
              <w:rPr>
                <w:rFonts w:eastAsia="DengXian" w:hint="eastAsia"/>
                <w:lang w:eastAsia="zh-CN"/>
              </w:rPr>
              <w:t>vivo</w:t>
            </w:r>
          </w:p>
        </w:tc>
        <w:tc>
          <w:tcPr>
            <w:tcW w:w="993" w:type="dxa"/>
          </w:tcPr>
          <w:p w14:paraId="7EDA67D3" w14:textId="35FE9936" w:rsidR="00CF48C7" w:rsidRDefault="00CF48C7" w:rsidP="00CF48C7">
            <w:pPr>
              <w:rPr>
                <w:lang w:val="en-US"/>
              </w:rPr>
            </w:pPr>
            <w:r>
              <w:rPr>
                <w:lang w:val="en-US" w:eastAsia="zh-CN"/>
              </w:rPr>
              <w:t>N</w:t>
            </w:r>
          </w:p>
        </w:tc>
        <w:tc>
          <w:tcPr>
            <w:tcW w:w="1842" w:type="dxa"/>
            <w:shd w:val="clear" w:color="auto" w:fill="auto"/>
          </w:tcPr>
          <w:p w14:paraId="1BCE05BC" w14:textId="03488A82" w:rsidR="00CF48C7" w:rsidRDefault="00CF48C7" w:rsidP="00CF48C7">
            <w:pPr>
              <w:rPr>
                <w:lang w:val="en-US"/>
              </w:rPr>
            </w:pPr>
            <w:r>
              <w:rPr>
                <w:rFonts w:hint="eastAsia"/>
                <w:lang w:val="en-US" w:eastAsia="zh-CN"/>
              </w:rPr>
              <w:t>N</w:t>
            </w:r>
          </w:p>
        </w:tc>
        <w:tc>
          <w:tcPr>
            <w:tcW w:w="5103" w:type="dxa"/>
            <w:shd w:val="clear" w:color="auto" w:fill="auto"/>
          </w:tcPr>
          <w:p w14:paraId="49BECF58" w14:textId="77777777" w:rsidR="00CF48C7" w:rsidRDefault="00CF48C7" w:rsidP="00CF48C7">
            <w:pPr>
              <w:rPr>
                <w:lang w:val="en-US"/>
              </w:rPr>
            </w:pPr>
          </w:p>
        </w:tc>
      </w:tr>
      <w:tr w:rsidR="00CF48C7" w:rsidRPr="00616C7D" w14:paraId="0017332C" w14:textId="77777777" w:rsidTr="009E0A36">
        <w:trPr>
          <w:trHeight w:val="1094"/>
        </w:trPr>
        <w:tc>
          <w:tcPr>
            <w:tcW w:w="1809" w:type="dxa"/>
          </w:tcPr>
          <w:p w14:paraId="50919855" w14:textId="0A01F03F" w:rsidR="00CF48C7" w:rsidRDefault="00CF48C7" w:rsidP="00CF48C7">
            <w:pPr>
              <w:rPr>
                <w:rFonts w:eastAsia="DengXian"/>
                <w:lang w:eastAsia="zh-CN"/>
              </w:rPr>
            </w:pPr>
            <w:r>
              <w:rPr>
                <w:rFonts w:eastAsia="Malgun Gothic" w:hint="eastAsia"/>
                <w:lang w:eastAsia="ko-KR"/>
              </w:rPr>
              <w:lastRenderedPageBreak/>
              <w:t>Samsung</w:t>
            </w:r>
          </w:p>
        </w:tc>
        <w:tc>
          <w:tcPr>
            <w:tcW w:w="993" w:type="dxa"/>
          </w:tcPr>
          <w:p w14:paraId="7C8DDFCC" w14:textId="076A4DB3" w:rsidR="00CF48C7" w:rsidRDefault="00CF48C7" w:rsidP="00CF48C7">
            <w:pPr>
              <w:rPr>
                <w:lang w:val="en-US" w:eastAsia="zh-CN"/>
              </w:rPr>
            </w:pPr>
            <w:r>
              <w:rPr>
                <w:rFonts w:eastAsia="Malgun Gothic" w:hint="eastAsia"/>
                <w:lang w:val="en-US" w:eastAsia="ko-KR"/>
              </w:rPr>
              <w:t>Y</w:t>
            </w:r>
          </w:p>
        </w:tc>
        <w:tc>
          <w:tcPr>
            <w:tcW w:w="1842" w:type="dxa"/>
            <w:shd w:val="clear" w:color="auto" w:fill="auto"/>
          </w:tcPr>
          <w:p w14:paraId="69CF9D07" w14:textId="143370F8" w:rsidR="00CF48C7" w:rsidRDefault="00CF48C7" w:rsidP="00CF48C7">
            <w:pPr>
              <w:rPr>
                <w:lang w:val="en-US" w:eastAsia="zh-CN"/>
              </w:rPr>
            </w:pPr>
            <w:r>
              <w:rPr>
                <w:rFonts w:eastAsia="Malgun Gothic" w:hint="eastAsia"/>
                <w:lang w:val="en-US" w:eastAsia="ko-KR"/>
              </w:rPr>
              <w:t>N</w:t>
            </w:r>
          </w:p>
        </w:tc>
        <w:tc>
          <w:tcPr>
            <w:tcW w:w="5103" w:type="dxa"/>
            <w:shd w:val="clear" w:color="auto" w:fill="auto"/>
          </w:tcPr>
          <w:p w14:paraId="5CC80290" w14:textId="1481A2A1" w:rsidR="00CF48C7" w:rsidRDefault="00CF48C7" w:rsidP="00CF48C7">
            <w:pPr>
              <w:rPr>
                <w:lang w:val="en-US"/>
              </w:rPr>
            </w:pPr>
            <w:r>
              <w:rPr>
                <w:rFonts w:eastAsia="Malgun Gothic" w:hint="eastAsia"/>
                <w:lang w:val="en-US" w:eastAsia="ko-KR"/>
              </w:rPr>
              <w:t>NAI can be used for new UE ID</w:t>
            </w:r>
          </w:p>
        </w:tc>
      </w:tr>
    </w:tbl>
    <w:p w14:paraId="400830CB" w14:textId="3EDA3192" w:rsidR="006C4E1B" w:rsidRPr="0073464A" w:rsidRDefault="006C4E1B" w:rsidP="006C4E1B">
      <w:pPr>
        <w:pStyle w:val="Heading2"/>
        <w:rPr>
          <w:lang w:val="en-US"/>
        </w:rPr>
      </w:pPr>
      <w:r>
        <w:rPr>
          <w:lang w:val="en-US"/>
        </w:rPr>
        <w:t>KI#1-Q6:</w:t>
      </w:r>
      <w:r>
        <w:rPr>
          <w:lang w:val="en-US"/>
        </w:rPr>
        <w:tab/>
      </w:r>
      <w:r w:rsidR="00021B72">
        <w:rPr>
          <w:lang w:val="en-US"/>
        </w:rPr>
        <w:t>A</w:t>
      </w:r>
      <w:r w:rsidR="00414F0E" w:rsidRPr="00414F0E">
        <w:rPr>
          <w:lang w:val="en-US"/>
        </w:rPr>
        <w:t>dditional mechanisms to update list of preferred SNPNs</w:t>
      </w:r>
    </w:p>
    <w:p w14:paraId="43EC9354" w14:textId="616C276D" w:rsidR="00D22DCE" w:rsidRPr="006223C3" w:rsidRDefault="00D22DCE" w:rsidP="00D22DCE">
      <w:pPr>
        <w:rPr>
          <w:lang w:val="en-US"/>
        </w:rPr>
      </w:pPr>
      <w:r w:rsidRPr="006223C3">
        <w:rPr>
          <w:lang w:val="en-US"/>
        </w:rPr>
        <w:t>TR conclusion in clause 8.1.</w:t>
      </w:r>
      <w:r w:rsidR="00BC2580" w:rsidRPr="006223C3">
        <w:rPr>
          <w:lang w:val="en-US"/>
        </w:rPr>
        <w:t>7</w:t>
      </w:r>
      <w:r w:rsidRPr="006223C3">
        <w:rPr>
          <w:lang w:val="en-US"/>
        </w:rPr>
        <w:t xml:space="preserve"> includes an EN as:</w:t>
      </w:r>
    </w:p>
    <w:p w14:paraId="1544A1CF" w14:textId="7C9186EF" w:rsidR="006C4E1B" w:rsidRDefault="00BC2580" w:rsidP="001F33BF">
      <w:pPr>
        <w:pStyle w:val="EditorsNote"/>
        <w:rPr>
          <w:lang w:val="en-US"/>
        </w:rPr>
      </w:pPr>
      <w:r>
        <w:t>Editor's note:</w:t>
      </w:r>
      <w:r>
        <w:tab/>
        <w:t>Need for additional mechanisms (e.g. URSP or new policy using UPU) to update the s</w:t>
      </w:r>
      <w:r w:rsidRPr="007B6B65">
        <w:t>eparate entity controlled prioritized list of preferred SNPNs in the UE</w:t>
      </w:r>
      <w:r>
        <w:t xml:space="preserve"> is FFS.</w:t>
      </w:r>
    </w:p>
    <w:p w14:paraId="05002F4F" w14:textId="50488420" w:rsidR="006C4E1B" w:rsidRDefault="006C4E1B" w:rsidP="006C4E1B">
      <w:pPr>
        <w:rPr>
          <w:lang w:val="en-US"/>
        </w:rPr>
      </w:pPr>
      <w:r w:rsidRPr="00CF36FB">
        <w:rPr>
          <w:b/>
          <w:bCs/>
        </w:rPr>
        <w:t>Question</w:t>
      </w:r>
      <w:r>
        <w:t xml:space="preserve">: Should </w:t>
      </w:r>
      <w:r w:rsidR="0001494A">
        <w:t xml:space="preserve">it be possible to use </w:t>
      </w:r>
      <w:r w:rsidR="0001494A" w:rsidRPr="0001494A">
        <w:t>additional mechanisms (e.g. URSP or new policy using UPU) to update the separate entity controlled prioritized list of preferred SNPNs in the UE</w:t>
      </w:r>
      <w:r w:rsidR="00414F0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C4E1B" w:rsidRPr="00616C7D" w14:paraId="45C33169" w14:textId="77777777" w:rsidTr="009E0A36">
        <w:tc>
          <w:tcPr>
            <w:tcW w:w="1809" w:type="dxa"/>
            <w:shd w:val="clear" w:color="auto" w:fill="D0CECE"/>
          </w:tcPr>
          <w:p w14:paraId="3A514200" w14:textId="77777777" w:rsidR="006C4E1B" w:rsidRPr="00BF5541" w:rsidRDefault="006C4E1B" w:rsidP="009E0A36">
            <w:pPr>
              <w:jc w:val="center"/>
              <w:rPr>
                <w:b/>
                <w:lang w:val="en-US"/>
              </w:rPr>
            </w:pPr>
            <w:r>
              <w:rPr>
                <w:b/>
                <w:lang w:val="en-US"/>
              </w:rPr>
              <w:t>Company name</w:t>
            </w:r>
          </w:p>
        </w:tc>
        <w:tc>
          <w:tcPr>
            <w:tcW w:w="993" w:type="dxa"/>
            <w:shd w:val="clear" w:color="auto" w:fill="D0CECE"/>
          </w:tcPr>
          <w:p w14:paraId="5A5DCEBE" w14:textId="77777777" w:rsidR="006C4E1B" w:rsidRDefault="006C4E1B" w:rsidP="009E0A36">
            <w:pPr>
              <w:jc w:val="center"/>
              <w:rPr>
                <w:b/>
                <w:lang w:val="en-US"/>
              </w:rPr>
            </w:pPr>
            <w:r>
              <w:rPr>
                <w:b/>
                <w:lang w:val="en-US"/>
              </w:rPr>
              <w:t>Answer</w:t>
            </w:r>
          </w:p>
          <w:p w14:paraId="5BD13992" w14:textId="77777777" w:rsidR="006C4E1B" w:rsidRDefault="006C4E1B" w:rsidP="009E0A36">
            <w:pPr>
              <w:jc w:val="center"/>
              <w:rPr>
                <w:b/>
                <w:lang w:val="en-US"/>
              </w:rPr>
            </w:pPr>
            <w:r>
              <w:rPr>
                <w:b/>
                <w:lang w:val="en-US"/>
              </w:rPr>
              <w:t>(Y/N)</w:t>
            </w:r>
          </w:p>
        </w:tc>
        <w:tc>
          <w:tcPr>
            <w:tcW w:w="1842" w:type="dxa"/>
            <w:shd w:val="clear" w:color="auto" w:fill="D0CECE"/>
          </w:tcPr>
          <w:p w14:paraId="049A7B1F" w14:textId="77777777" w:rsidR="006C4E1B" w:rsidRDefault="006C4E1B" w:rsidP="009E0A36">
            <w:pPr>
              <w:jc w:val="center"/>
              <w:rPr>
                <w:b/>
                <w:lang w:val="en-US"/>
              </w:rPr>
            </w:pPr>
            <w:r>
              <w:rPr>
                <w:b/>
                <w:lang w:val="en-US"/>
              </w:rPr>
              <w:t>Should the WID be updated with a resolution of the issue?</w:t>
            </w:r>
          </w:p>
          <w:p w14:paraId="35720903" w14:textId="77777777" w:rsidR="006C4E1B" w:rsidRPr="00BF5541" w:rsidRDefault="006C4E1B" w:rsidP="009E0A36">
            <w:pPr>
              <w:jc w:val="center"/>
              <w:rPr>
                <w:b/>
                <w:lang w:val="en-US"/>
              </w:rPr>
            </w:pPr>
            <w:r>
              <w:rPr>
                <w:b/>
                <w:lang w:val="en-US"/>
              </w:rPr>
              <w:t>(Y/N/)</w:t>
            </w:r>
          </w:p>
        </w:tc>
        <w:tc>
          <w:tcPr>
            <w:tcW w:w="5103" w:type="dxa"/>
            <w:shd w:val="clear" w:color="auto" w:fill="D0CECE"/>
          </w:tcPr>
          <w:p w14:paraId="72D08D21" w14:textId="77777777" w:rsidR="006C4E1B" w:rsidRPr="00BF5541" w:rsidRDefault="006C4E1B" w:rsidP="009E0A36">
            <w:pPr>
              <w:jc w:val="center"/>
              <w:rPr>
                <w:b/>
                <w:lang w:val="en-US"/>
              </w:rPr>
            </w:pPr>
            <w:r>
              <w:rPr>
                <w:b/>
                <w:lang w:val="en-US"/>
              </w:rPr>
              <w:t>Comments (optionally more details e.g. reasoning and what needs to be updated, if any)</w:t>
            </w:r>
          </w:p>
        </w:tc>
      </w:tr>
      <w:tr w:rsidR="00F935D0" w:rsidRPr="00616C7D" w14:paraId="7607211F" w14:textId="77777777" w:rsidTr="009E0A36">
        <w:trPr>
          <w:trHeight w:val="1094"/>
        </w:trPr>
        <w:tc>
          <w:tcPr>
            <w:tcW w:w="1809" w:type="dxa"/>
          </w:tcPr>
          <w:p w14:paraId="6C4B5DE3" w14:textId="029B7DD5" w:rsidR="00F935D0" w:rsidRPr="00787E9E" w:rsidRDefault="00F935D0" w:rsidP="00F935D0">
            <w:pPr>
              <w:rPr>
                <w:rFonts w:eastAsia="DengXian"/>
              </w:rPr>
            </w:pPr>
            <w:r>
              <w:rPr>
                <w:rFonts w:eastAsia="DengXian"/>
              </w:rPr>
              <w:t>Ericsson</w:t>
            </w:r>
          </w:p>
        </w:tc>
        <w:tc>
          <w:tcPr>
            <w:tcW w:w="993" w:type="dxa"/>
          </w:tcPr>
          <w:p w14:paraId="225DB804" w14:textId="2236FA5F" w:rsidR="00F935D0" w:rsidRPr="00616C7D" w:rsidRDefault="00F935D0" w:rsidP="00F935D0">
            <w:pPr>
              <w:rPr>
                <w:lang w:val="en-US"/>
              </w:rPr>
            </w:pPr>
            <w:r>
              <w:rPr>
                <w:lang w:val="en-US"/>
              </w:rPr>
              <w:t>N</w:t>
            </w:r>
          </w:p>
        </w:tc>
        <w:tc>
          <w:tcPr>
            <w:tcW w:w="1842" w:type="dxa"/>
            <w:shd w:val="clear" w:color="auto" w:fill="auto"/>
          </w:tcPr>
          <w:p w14:paraId="00693052" w14:textId="322FC583" w:rsidR="00F935D0" w:rsidRPr="00616C7D" w:rsidRDefault="00F935D0" w:rsidP="00F935D0">
            <w:pPr>
              <w:rPr>
                <w:lang w:val="en-US"/>
              </w:rPr>
            </w:pPr>
            <w:r>
              <w:rPr>
                <w:lang w:val="en-US"/>
              </w:rPr>
              <w:t>N</w:t>
            </w:r>
          </w:p>
        </w:tc>
        <w:tc>
          <w:tcPr>
            <w:tcW w:w="5103" w:type="dxa"/>
            <w:shd w:val="clear" w:color="auto" w:fill="auto"/>
          </w:tcPr>
          <w:p w14:paraId="5E6F7C79" w14:textId="6DB90981" w:rsidR="00F935D0" w:rsidRPr="00616C7D" w:rsidRDefault="00F935D0" w:rsidP="00F935D0">
            <w:pPr>
              <w:rPr>
                <w:lang w:val="en-US"/>
              </w:rPr>
            </w:pPr>
            <w:r>
              <w:rPr>
                <w:lang w:val="en-US"/>
              </w:rPr>
              <w:t>Enabling a more dynamic update of network selection lists would require more study and such enhancements can be added in a later release.</w:t>
            </w:r>
          </w:p>
        </w:tc>
      </w:tr>
      <w:tr w:rsidR="00DC0B7D" w:rsidRPr="00616C7D" w14:paraId="73E5DA16" w14:textId="77777777" w:rsidTr="009E0A36">
        <w:trPr>
          <w:trHeight w:val="1094"/>
        </w:trPr>
        <w:tc>
          <w:tcPr>
            <w:tcW w:w="1809" w:type="dxa"/>
          </w:tcPr>
          <w:p w14:paraId="0A8E9175" w14:textId="68E2A3C3" w:rsidR="00DC0B7D" w:rsidRPr="00104FBB" w:rsidRDefault="00DC0B7D" w:rsidP="00DC0B7D">
            <w:pPr>
              <w:rPr>
                <w:lang w:val="en-US"/>
              </w:rPr>
            </w:pPr>
            <w:r>
              <w:rPr>
                <w:rFonts w:eastAsia="DengXian"/>
              </w:rPr>
              <w:t>Intel</w:t>
            </w:r>
          </w:p>
        </w:tc>
        <w:tc>
          <w:tcPr>
            <w:tcW w:w="993" w:type="dxa"/>
          </w:tcPr>
          <w:p w14:paraId="1A6EFE43" w14:textId="59B16E8B" w:rsidR="00DC0B7D" w:rsidRPr="00616C7D" w:rsidRDefault="00DC0B7D" w:rsidP="00DC0B7D">
            <w:pPr>
              <w:rPr>
                <w:lang w:val="en-US"/>
              </w:rPr>
            </w:pPr>
            <w:r>
              <w:rPr>
                <w:lang w:val="en-US"/>
              </w:rPr>
              <w:t>N</w:t>
            </w:r>
          </w:p>
        </w:tc>
        <w:tc>
          <w:tcPr>
            <w:tcW w:w="1842" w:type="dxa"/>
            <w:shd w:val="clear" w:color="auto" w:fill="auto"/>
          </w:tcPr>
          <w:p w14:paraId="2F1D1221" w14:textId="06EAAA42" w:rsidR="00DC0B7D" w:rsidRPr="00616C7D" w:rsidRDefault="00DC0B7D" w:rsidP="00DC0B7D">
            <w:pPr>
              <w:rPr>
                <w:lang w:val="en-US"/>
              </w:rPr>
            </w:pPr>
            <w:r>
              <w:rPr>
                <w:lang w:val="en-US"/>
              </w:rPr>
              <w:t>N</w:t>
            </w:r>
          </w:p>
        </w:tc>
        <w:tc>
          <w:tcPr>
            <w:tcW w:w="5103" w:type="dxa"/>
            <w:shd w:val="clear" w:color="auto" w:fill="auto"/>
          </w:tcPr>
          <w:p w14:paraId="094D41E6" w14:textId="73925EB2" w:rsidR="00DC0B7D" w:rsidRPr="00616C7D" w:rsidRDefault="00DC0B7D" w:rsidP="00DC0B7D">
            <w:pPr>
              <w:rPr>
                <w:lang w:val="en-US"/>
              </w:rPr>
            </w:pPr>
            <w:r>
              <w:rPr>
                <w:lang w:val="en-US"/>
              </w:rPr>
              <w:t>We don’t see the need for any additional mechanisms to update the prioritized lists on top of those defined in 23.700-07 clause 8.1.7.</w:t>
            </w:r>
          </w:p>
        </w:tc>
      </w:tr>
      <w:tr w:rsidR="00DC0B7D" w:rsidRPr="00616C7D" w14:paraId="10FD5125" w14:textId="77777777" w:rsidTr="009E0A36">
        <w:trPr>
          <w:trHeight w:val="1094"/>
        </w:trPr>
        <w:tc>
          <w:tcPr>
            <w:tcW w:w="1809" w:type="dxa"/>
          </w:tcPr>
          <w:p w14:paraId="53EC6D69" w14:textId="50C369FA" w:rsidR="00DC0B7D" w:rsidRDefault="00DC0B7D" w:rsidP="00DC0B7D">
            <w:pPr>
              <w:rPr>
                <w:lang w:val="en-US"/>
              </w:rPr>
            </w:pPr>
            <w:r>
              <w:rPr>
                <w:rFonts w:eastAsia="DengXian"/>
              </w:rPr>
              <w:t>Nokia</w:t>
            </w:r>
          </w:p>
        </w:tc>
        <w:tc>
          <w:tcPr>
            <w:tcW w:w="993" w:type="dxa"/>
          </w:tcPr>
          <w:p w14:paraId="302E32E2" w14:textId="73C5713C" w:rsidR="00DC0B7D" w:rsidRPr="00616C7D" w:rsidRDefault="00DC0B7D" w:rsidP="00DC0B7D">
            <w:pPr>
              <w:rPr>
                <w:lang w:val="en-US"/>
              </w:rPr>
            </w:pPr>
            <w:r>
              <w:rPr>
                <w:lang w:val="en-US"/>
              </w:rPr>
              <w:t>No</w:t>
            </w:r>
          </w:p>
        </w:tc>
        <w:tc>
          <w:tcPr>
            <w:tcW w:w="1842" w:type="dxa"/>
            <w:shd w:val="clear" w:color="auto" w:fill="auto"/>
          </w:tcPr>
          <w:p w14:paraId="7762C47E" w14:textId="78960DB2" w:rsidR="00DC0B7D" w:rsidRPr="00616C7D" w:rsidRDefault="00DC0B7D" w:rsidP="00DC0B7D">
            <w:pPr>
              <w:rPr>
                <w:lang w:val="en-US"/>
              </w:rPr>
            </w:pPr>
            <w:r>
              <w:rPr>
                <w:lang w:val="en-US"/>
              </w:rPr>
              <w:t>No</w:t>
            </w:r>
          </w:p>
        </w:tc>
        <w:tc>
          <w:tcPr>
            <w:tcW w:w="5103" w:type="dxa"/>
            <w:shd w:val="clear" w:color="auto" w:fill="auto"/>
          </w:tcPr>
          <w:p w14:paraId="2318FF0D" w14:textId="2F984C18" w:rsidR="00DC0B7D" w:rsidRPr="00616C7D" w:rsidRDefault="00DC0B7D" w:rsidP="00DC0B7D">
            <w:pPr>
              <w:rPr>
                <w:lang w:val="en-US"/>
              </w:rPr>
            </w:pPr>
            <w:r>
              <w:rPr>
                <w:lang w:val="en-US"/>
              </w:rPr>
              <w:t>No additional mechanism besides UPU or SoR is needed.</w:t>
            </w:r>
          </w:p>
        </w:tc>
      </w:tr>
      <w:tr w:rsidR="007408D3" w:rsidRPr="00616C7D" w14:paraId="47A1A10B" w14:textId="77777777" w:rsidTr="009E0A36">
        <w:trPr>
          <w:trHeight w:val="1094"/>
        </w:trPr>
        <w:tc>
          <w:tcPr>
            <w:tcW w:w="1809" w:type="dxa"/>
          </w:tcPr>
          <w:p w14:paraId="611EAD7D" w14:textId="6A283C58" w:rsidR="007408D3" w:rsidRDefault="007408D3" w:rsidP="007408D3">
            <w:pPr>
              <w:rPr>
                <w:lang w:val="en-US"/>
              </w:rPr>
            </w:pPr>
            <w:r>
              <w:rPr>
                <w:rFonts w:eastAsia="DengXian"/>
              </w:rPr>
              <w:t>Orange</w:t>
            </w:r>
          </w:p>
        </w:tc>
        <w:tc>
          <w:tcPr>
            <w:tcW w:w="993" w:type="dxa"/>
          </w:tcPr>
          <w:p w14:paraId="70F28553" w14:textId="249FE9D1" w:rsidR="007408D3" w:rsidRPr="00616C7D" w:rsidRDefault="007408D3" w:rsidP="007408D3">
            <w:pPr>
              <w:rPr>
                <w:lang w:val="en-US"/>
              </w:rPr>
            </w:pPr>
            <w:r>
              <w:rPr>
                <w:lang w:val="en-US"/>
              </w:rPr>
              <w:t>N</w:t>
            </w:r>
          </w:p>
        </w:tc>
        <w:tc>
          <w:tcPr>
            <w:tcW w:w="1842" w:type="dxa"/>
            <w:shd w:val="clear" w:color="auto" w:fill="auto"/>
          </w:tcPr>
          <w:p w14:paraId="22F1B717" w14:textId="25D9B558" w:rsidR="007408D3" w:rsidRPr="00616C7D" w:rsidRDefault="007408D3" w:rsidP="007408D3">
            <w:pPr>
              <w:rPr>
                <w:lang w:val="en-US"/>
              </w:rPr>
            </w:pPr>
            <w:r>
              <w:rPr>
                <w:lang w:val="en-US"/>
              </w:rPr>
              <w:t>N</w:t>
            </w:r>
          </w:p>
        </w:tc>
        <w:tc>
          <w:tcPr>
            <w:tcW w:w="5103" w:type="dxa"/>
            <w:shd w:val="clear" w:color="auto" w:fill="auto"/>
          </w:tcPr>
          <w:p w14:paraId="2E09C399" w14:textId="77777777" w:rsidR="007408D3" w:rsidRPr="00616C7D" w:rsidRDefault="007408D3" w:rsidP="007408D3">
            <w:pPr>
              <w:rPr>
                <w:lang w:val="en-US"/>
              </w:rPr>
            </w:pPr>
          </w:p>
        </w:tc>
      </w:tr>
      <w:tr w:rsidR="00207B92" w:rsidRPr="00616C7D" w14:paraId="7205D2D6" w14:textId="77777777" w:rsidTr="009E0A36">
        <w:trPr>
          <w:trHeight w:val="1094"/>
        </w:trPr>
        <w:tc>
          <w:tcPr>
            <w:tcW w:w="1809" w:type="dxa"/>
          </w:tcPr>
          <w:p w14:paraId="4A6240D8" w14:textId="6EDAC2E1" w:rsidR="00207B92" w:rsidRDefault="00207B92" w:rsidP="00207B92">
            <w:pPr>
              <w:rPr>
                <w:rFonts w:eastAsia="DengXian"/>
              </w:rPr>
            </w:pPr>
            <w:r>
              <w:rPr>
                <w:rFonts w:eastAsia="DengXian"/>
              </w:rPr>
              <w:t>Qualcomm</w:t>
            </w:r>
          </w:p>
        </w:tc>
        <w:tc>
          <w:tcPr>
            <w:tcW w:w="993" w:type="dxa"/>
          </w:tcPr>
          <w:p w14:paraId="365E8053" w14:textId="597320DB" w:rsidR="00207B92" w:rsidRDefault="00207B92" w:rsidP="00207B92">
            <w:pPr>
              <w:rPr>
                <w:lang w:val="en-US"/>
              </w:rPr>
            </w:pPr>
            <w:r>
              <w:rPr>
                <w:lang w:val="en-US"/>
              </w:rPr>
              <w:t>N</w:t>
            </w:r>
          </w:p>
        </w:tc>
        <w:tc>
          <w:tcPr>
            <w:tcW w:w="1842" w:type="dxa"/>
            <w:shd w:val="clear" w:color="auto" w:fill="auto"/>
          </w:tcPr>
          <w:p w14:paraId="626DD288" w14:textId="30C06553" w:rsidR="00207B92" w:rsidRDefault="00207B92" w:rsidP="00207B92">
            <w:pPr>
              <w:rPr>
                <w:lang w:val="en-US"/>
              </w:rPr>
            </w:pPr>
            <w:r>
              <w:rPr>
                <w:lang w:val="en-US"/>
              </w:rPr>
              <w:t>N</w:t>
            </w:r>
          </w:p>
        </w:tc>
        <w:tc>
          <w:tcPr>
            <w:tcW w:w="5103" w:type="dxa"/>
            <w:shd w:val="clear" w:color="auto" w:fill="auto"/>
          </w:tcPr>
          <w:p w14:paraId="2A329834" w14:textId="5FFBECFA" w:rsidR="00207B92" w:rsidRPr="00616C7D" w:rsidRDefault="00207B92" w:rsidP="00207B92">
            <w:pPr>
              <w:rPr>
                <w:lang w:val="en-US"/>
              </w:rPr>
            </w:pPr>
            <w:r>
              <w:rPr>
                <w:lang w:val="en-US"/>
              </w:rPr>
              <w:t>No additional mechanisms needed on top of UPU/SoR.</w:t>
            </w:r>
          </w:p>
        </w:tc>
      </w:tr>
      <w:tr w:rsidR="00C859BF" w:rsidRPr="00616C7D" w14:paraId="5D8FECF5" w14:textId="77777777" w:rsidTr="009E0A36">
        <w:trPr>
          <w:trHeight w:val="1094"/>
        </w:trPr>
        <w:tc>
          <w:tcPr>
            <w:tcW w:w="1809" w:type="dxa"/>
          </w:tcPr>
          <w:p w14:paraId="6A54AF94" w14:textId="7032B3A9" w:rsidR="00C859BF" w:rsidRDefault="00C859BF" w:rsidP="00C859BF">
            <w:pPr>
              <w:rPr>
                <w:rFonts w:eastAsia="DengXian"/>
              </w:rPr>
            </w:pPr>
            <w:r>
              <w:rPr>
                <w:lang w:val="en-US"/>
              </w:rPr>
              <w:t>Deutsche Telekom</w:t>
            </w:r>
          </w:p>
        </w:tc>
        <w:tc>
          <w:tcPr>
            <w:tcW w:w="993" w:type="dxa"/>
          </w:tcPr>
          <w:p w14:paraId="4DE0B3DB" w14:textId="642356D9" w:rsidR="00C859BF" w:rsidRDefault="00C859BF" w:rsidP="00C859BF">
            <w:pPr>
              <w:rPr>
                <w:lang w:val="en-US"/>
              </w:rPr>
            </w:pPr>
            <w:r>
              <w:rPr>
                <w:lang w:val="en-US"/>
              </w:rPr>
              <w:t>No</w:t>
            </w:r>
          </w:p>
        </w:tc>
        <w:tc>
          <w:tcPr>
            <w:tcW w:w="1842" w:type="dxa"/>
            <w:shd w:val="clear" w:color="auto" w:fill="auto"/>
          </w:tcPr>
          <w:p w14:paraId="4060B266" w14:textId="3AC7B7CC" w:rsidR="00C859BF" w:rsidRDefault="00C859BF" w:rsidP="00C859BF">
            <w:pPr>
              <w:rPr>
                <w:lang w:val="en-US"/>
              </w:rPr>
            </w:pPr>
            <w:r>
              <w:rPr>
                <w:lang w:val="en-US"/>
              </w:rPr>
              <w:t>No</w:t>
            </w:r>
          </w:p>
        </w:tc>
        <w:tc>
          <w:tcPr>
            <w:tcW w:w="5103" w:type="dxa"/>
            <w:shd w:val="clear" w:color="auto" w:fill="auto"/>
          </w:tcPr>
          <w:p w14:paraId="58A8C4BA" w14:textId="1AE2D558" w:rsidR="00C859BF" w:rsidRDefault="00C859BF" w:rsidP="00C859BF">
            <w:pPr>
              <w:rPr>
                <w:lang w:val="en-US"/>
              </w:rPr>
            </w:pPr>
            <w:r>
              <w:rPr>
                <w:lang w:val="en-US"/>
              </w:rPr>
              <w:t xml:space="preserve">No additional mechanism is needed. </w:t>
            </w:r>
          </w:p>
        </w:tc>
      </w:tr>
      <w:tr w:rsidR="009F36FD" w:rsidRPr="00616C7D" w14:paraId="3A5F793C" w14:textId="77777777" w:rsidTr="009E0A36">
        <w:trPr>
          <w:trHeight w:val="1094"/>
        </w:trPr>
        <w:tc>
          <w:tcPr>
            <w:tcW w:w="1809" w:type="dxa"/>
          </w:tcPr>
          <w:p w14:paraId="04AC9F49" w14:textId="6CC94608" w:rsidR="009F36FD" w:rsidRDefault="009F36FD" w:rsidP="009F36FD">
            <w:pPr>
              <w:rPr>
                <w:lang w:val="en-US"/>
              </w:rPr>
            </w:pPr>
            <w:r>
              <w:rPr>
                <w:rFonts w:eastAsia="DengXian" w:hint="eastAsia"/>
                <w:lang w:eastAsia="zh-CN"/>
              </w:rPr>
              <w:t>O</w:t>
            </w:r>
            <w:r>
              <w:rPr>
                <w:rFonts w:eastAsia="DengXian"/>
                <w:lang w:eastAsia="zh-CN"/>
              </w:rPr>
              <w:t>PPO</w:t>
            </w:r>
          </w:p>
        </w:tc>
        <w:tc>
          <w:tcPr>
            <w:tcW w:w="993" w:type="dxa"/>
          </w:tcPr>
          <w:p w14:paraId="6D675649" w14:textId="0090962C" w:rsidR="009F36FD" w:rsidRDefault="009F36FD" w:rsidP="009F36FD">
            <w:pPr>
              <w:rPr>
                <w:lang w:val="en-US"/>
              </w:rPr>
            </w:pPr>
            <w:r>
              <w:rPr>
                <w:rFonts w:hint="eastAsia"/>
                <w:lang w:val="en-US" w:eastAsia="zh-CN"/>
              </w:rPr>
              <w:t>N</w:t>
            </w:r>
          </w:p>
        </w:tc>
        <w:tc>
          <w:tcPr>
            <w:tcW w:w="1842" w:type="dxa"/>
            <w:shd w:val="clear" w:color="auto" w:fill="auto"/>
          </w:tcPr>
          <w:p w14:paraId="30661326" w14:textId="45DDD3CD" w:rsidR="009F36FD" w:rsidRDefault="009F36FD" w:rsidP="009F36FD">
            <w:pPr>
              <w:rPr>
                <w:lang w:val="en-US"/>
              </w:rPr>
            </w:pPr>
            <w:r>
              <w:rPr>
                <w:rFonts w:hint="eastAsia"/>
                <w:lang w:val="en-US" w:eastAsia="zh-CN"/>
              </w:rPr>
              <w:t>N</w:t>
            </w:r>
          </w:p>
        </w:tc>
        <w:tc>
          <w:tcPr>
            <w:tcW w:w="5103" w:type="dxa"/>
            <w:shd w:val="clear" w:color="auto" w:fill="auto"/>
          </w:tcPr>
          <w:p w14:paraId="6A1333B1" w14:textId="77777777" w:rsidR="009F36FD" w:rsidRDefault="009F36FD" w:rsidP="009F36FD">
            <w:pPr>
              <w:rPr>
                <w:lang w:val="en-US"/>
              </w:rPr>
            </w:pPr>
            <w:r>
              <w:rPr>
                <w:lang w:val="en-US"/>
              </w:rPr>
              <w:t>The SoR or the UPU mechanism is sufficient to update separate entity controlled preferred list.</w:t>
            </w:r>
          </w:p>
          <w:p w14:paraId="56F9708B" w14:textId="7DB2F8E5" w:rsidR="009F36FD" w:rsidRDefault="009F36FD" w:rsidP="009F36FD">
            <w:pPr>
              <w:rPr>
                <w:lang w:val="en-US"/>
              </w:rPr>
            </w:pPr>
            <w:r>
              <w:rPr>
                <w:rFonts w:hint="eastAsia"/>
                <w:lang w:val="en-US"/>
              </w:rPr>
              <w:t>B</w:t>
            </w:r>
            <w:r>
              <w:rPr>
                <w:lang w:val="en-US"/>
              </w:rPr>
              <w:t>ut if the new mechanism is introduced, then the updated listed shall be protected by the key in the separate entity.</w:t>
            </w:r>
          </w:p>
        </w:tc>
      </w:tr>
      <w:tr w:rsidR="009F36FD" w:rsidRPr="00616C7D" w14:paraId="6507DDFB" w14:textId="77777777" w:rsidTr="009E0A36">
        <w:trPr>
          <w:trHeight w:val="1094"/>
        </w:trPr>
        <w:tc>
          <w:tcPr>
            <w:tcW w:w="1809" w:type="dxa"/>
          </w:tcPr>
          <w:p w14:paraId="1F7AC6A1" w14:textId="51F1086A" w:rsidR="009F36FD" w:rsidRDefault="009F36FD" w:rsidP="009F36FD">
            <w:pPr>
              <w:rPr>
                <w:rFonts w:eastAsia="DengXian"/>
                <w:lang w:eastAsia="zh-CN"/>
              </w:rPr>
            </w:pPr>
            <w:r>
              <w:rPr>
                <w:rFonts w:eastAsia="DengXian" w:hint="eastAsia"/>
                <w:lang w:eastAsia="zh-CN"/>
              </w:rPr>
              <w:t>Alibaba</w:t>
            </w:r>
          </w:p>
        </w:tc>
        <w:tc>
          <w:tcPr>
            <w:tcW w:w="993" w:type="dxa"/>
          </w:tcPr>
          <w:p w14:paraId="4422DBAA" w14:textId="26DCBCA0" w:rsidR="009F36FD" w:rsidRDefault="009F36FD" w:rsidP="009F36FD">
            <w:pPr>
              <w:rPr>
                <w:lang w:val="en-US" w:eastAsia="zh-CN"/>
              </w:rPr>
            </w:pPr>
            <w:r>
              <w:rPr>
                <w:rFonts w:hint="eastAsia"/>
                <w:lang w:val="en-US" w:eastAsia="zh-CN"/>
              </w:rPr>
              <w:t>Y</w:t>
            </w:r>
          </w:p>
        </w:tc>
        <w:tc>
          <w:tcPr>
            <w:tcW w:w="1842" w:type="dxa"/>
            <w:shd w:val="clear" w:color="auto" w:fill="auto"/>
          </w:tcPr>
          <w:p w14:paraId="0851F46F" w14:textId="7D3D1219" w:rsidR="009F36FD" w:rsidRDefault="009F36FD" w:rsidP="009F36FD">
            <w:pPr>
              <w:rPr>
                <w:lang w:val="en-US" w:eastAsia="zh-CN"/>
              </w:rPr>
            </w:pPr>
            <w:r>
              <w:rPr>
                <w:rFonts w:hint="eastAsia"/>
                <w:lang w:val="en-US" w:eastAsia="zh-CN"/>
              </w:rPr>
              <w:t>Y</w:t>
            </w:r>
          </w:p>
        </w:tc>
        <w:tc>
          <w:tcPr>
            <w:tcW w:w="5103" w:type="dxa"/>
            <w:shd w:val="clear" w:color="auto" w:fill="auto"/>
          </w:tcPr>
          <w:p w14:paraId="4B1AFA79" w14:textId="2AEC5054" w:rsidR="009F36FD" w:rsidRDefault="009F36FD" w:rsidP="009F36FD">
            <w:pPr>
              <w:rPr>
                <w:lang w:val="en-US"/>
              </w:rPr>
            </w:pPr>
            <w:r>
              <w:rPr>
                <w:rFonts w:hint="eastAsia"/>
                <w:lang w:val="en-US" w:eastAsia="zh-CN"/>
              </w:rPr>
              <w:t>We</w:t>
            </w:r>
            <w:r>
              <w:rPr>
                <w:lang w:val="en-US" w:eastAsia="zh-CN"/>
              </w:rPr>
              <w:t xml:space="preserve"> </w:t>
            </w:r>
            <w:r>
              <w:rPr>
                <w:rFonts w:hint="eastAsia"/>
                <w:lang w:val="en-US" w:eastAsia="zh-CN"/>
              </w:rPr>
              <w:t>think</w:t>
            </w:r>
            <w:r>
              <w:rPr>
                <w:lang w:val="en-US" w:eastAsia="zh-CN"/>
              </w:rPr>
              <w:t xml:space="preserve"> there is a need to have additional mechanism to update list of preferred SNPNs because if other information such as UE policy has list of preferred SNPN, it can be used to update the list of preferred SNPNs.</w:t>
            </w:r>
          </w:p>
        </w:tc>
      </w:tr>
      <w:tr w:rsidR="00074A95" w:rsidRPr="00616C7D" w14:paraId="567635C3" w14:textId="77777777" w:rsidTr="009E0A36">
        <w:trPr>
          <w:trHeight w:val="1094"/>
        </w:trPr>
        <w:tc>
          <w:tcPr>
            <w:tcW w:w="1809" w:type="dxa"/>
          </w:tcPr>
          <w:p w14:paraId="02BDC28D" w14:textId="4221B1F5" w:rsidR="00074A95" w:rsidRDefault="00074A95" w:rsidP="00074A95">
            <w:pPr>
              <w:rPr>
                <w:rFonts w:eastAsia="DengXian"/>
                <w:lang w:eastAsia="zh-CN"/>
              </w:rPr>
            </w:pPr>
            <w:r>
              <w:rPr>
                <w:rFonts w:eastAsia="DengXian"/>
              </w:rPr>
              <w:lastRenderedPageBreak/>
              <w:t>Futurewei</w:t>
            </w:r>
          </w:p>
        </w:tc>
        <w:tc>
          <w:tcPr>
            <w:tcW w:w="993" w:type="dxa"/>
          </w:tcPr>
          <w:p w14:paraId="44DD4302" w14:textId="21B4CF4F" w:rsidR="00074A95" w:rsidRDefault="00074A95" w:rsidP="00074A95">
            <w:pPr>
              <w:rPr>
                <w:lang w:val="en-US" w:eastAsia="zh-CN"/>
              </w:rPr>
            </w:pPr>
            <w:r>
              <w:rPr>
                <w:lang w:val="en-US"/>
              </w:rPr>
              <w:t>Y</w:t>
            </w:r>
          </w:p>
        </w:tc>
        <w:tc>
          <w:tcPr>
            <w:tcW w:w="1842" w:type="dxa"/>
            <w:shd w:val="clear" w:color="auto" w:fill="auto"/>
          </w:tcPr>
          <w:p w14:paraId="77608EE0" w14:textId="3081D23B" w:rsidR="00074A95" w:rsidRDefault="00074A95" w:rsidP="00074A95">
            <w:pPr>
              <w:rPr>
                <w:lang w:val="en-US" w:eastAsia="zh-CN"/>
              </w:rPr>
            </w:pPr>
            <w:r>
              <w:rPr>
                <w:lang w:val="en-US"/>
              </w:rPr>
              <w:t>N</w:t>
            </w:r>
          </w:p>
        </w:tc>
        <w:tc>
          <w:tcPr>
            <w:tcW w:w="5103" w:type="dxa"/>
            <w:shd w:val="clear" w:color="auto" w:fill="auto"/>
          </w:tcPr>
          <w:p w14:paraId="7F6AF4AD" w14:textId="77777777" w:rsidR="00074A95" w:rsidRDefault="00074A95" w:rsidP="00074A95">
            <w:pPr>
              <w:pStyle w:val="NO"/>
              <w:spacing w:after="0"/>
              <w:ind w:left="850" w:hanging="850"/>
              <w:contextualSpacing/>
              <w:rPr>
                <w:lang w:val="en-US"/>
              </w:rPr>
            </w:pPr>
            <w:r>
              <w:rPr>
                <w:lang w:val="en-US"/>
              </w:rPr>
              <w:t>How the updated list can be delivered with integrity</w:t>
            </w:r>
          </w:p>
          <w:p w14:paraId="4539897B" w14:textId="77777777" w:rsidR="00074A95" w:rsidRDefault="00074A95" w:rsidP="00074A95">
            <w:pPr>
              <w:pStyle w:val="NO"/>
              <w:spacing w:after="0"/>
              <w:ind w:left="850" w:hanging="850"/>
              <w:contextualSpacing/>
              <w:rPr>
                <w:lang w:val="en-US"/>
              </w:rPr>
            </w:pPr>
            <w:r>
              <w:rPr>
                <w:lang w:val="en-US"/>
              </w:rPr>
              <w:t>protection for the SNPN when non-3GPP credential being</w:t>
            </w:r>
          </w:p>
          <w:p w14:paraId="4B5C1E9B" w14:textId="77777777" w:rsidR="00074A95" w:rsidRDefault="00074A95" w:rsidP="00074A95">
            <w:pPr>
              <w:pStyle w:val="NO"/>
              <w:spacing w:after="0"/>
              <w:ind w:left="850" w:hanging="850"/>
              <w:contextualSpacing/>
              <w:rPr>
                <w:lang w:val="en-US"/>
              </w:rPr>
            </w:pPr>
            <w:r>
              <w:rPr>
                <w:lang w:val="en-US"/>
              </w:rPr>
              <w:t xml:space="preserve">used for primary authentication need input from SA3. This </w:t>
            </w:r>
          </w:p>
          <w:p w14:paraId="280F01DE" w14:textId="77777777" w:rsidR="00074A95" w:rsidRPr="00D61C7B" w:rsidRDefault="00074A95" w:rsidP="00074A95">
            <w:pPr>
              <w:pStyle w:val="NO"/>
              <w:spacing w:after="0"/>
              <w:ind w:left="850" w:hanging="850"/>
              <w:contextualSpacing/>
              <w:rPr>
                <w:lang w:val="en-US"/>
              </w:rPr>
            </w:pPr>
            <w:r>
              <w:rPr>
                <w:lang w:val="en-US"/>
              </w:rPr>
              <w:t xml:space="preserve">may lead to new or enhancement of existing mechanism. </w:t>
            </w:r>
          </w:p>
          <w:p w14:paraId="6DAA78BA" w14:textId="77777777" w:rsidR="00074A95" w:rsidRDefault="00074A95" w:rsidP="00074A95">
            <w:pPr>
              <w:rPr>
                <w:lang w:val="en-US"/>
              </w:rPr>
            </w:pPr>
          </w:p>
          <w:p w14:paraId="4E560E7A" w14:textId="1AEC133B" w:rsidR="00074A95" w:rsidRDefault="00074A95" w:rsidP="00074A95">
            <w:pPr>
              <w:rPr>
                <w:lang w:val="en-US" w:eastAsia="zh-CN"/>
              </w:rPr>
            </w:pPr>
            <w:r>
              <w:rPr>
                <w:lang w:val="en-US"/>
              </w:rPr>
              <w:t xml:space="preserve">Also how to trigger UE for re-selection after receiving the updated list can also be considered as additional enhancement of priority list update. </w:t>
            </w:r>
          </w:p>
        </w:tc>
      </w:tr>
      <w:tr w:rsidR="00AB08B5" w:rsidRPr="00616C7D" w14:paraId="6DDD1876" w14:textId="77777777" w:rsidTr="009E0A36">
        <w:trPr>
          <w:trHeight w:val="1094"/>
        </w:trPr>
        <w:tc>
          <w:tcPr>
            <w:tcW w:w="1809" w:type="dxa"/>
          </w:tcPr>
          <w:p w14:paraId="5D76C0A8" w14:textId="4D050726" w:rsidR="00AB08B5" w:rsidRDefault="00AB08B5" w:rsidP="00AB08B5">
            <w:pPr>
              <w:rPr>
                <w:rFonts w:eastAsia="DengXian"/>
              </w:rPr>
            </w:pPr>
            <w:r>
              <w:rPr>
                <w:rFonts w:hint="eastAsia"/>
                <w:lang w:val="en-US" w:eastAsia="zh-CN"/>
              </w:rPr>
              <w:t>H</w:t>
            </w:r>
            <w:r>
              <w:rPr>
                <w:lang w:val="en-US" w:eastAsia="zh-CN"/>
              </w:rPr>
              <w:t>uawei</w:t>
            </w:r>
          </w:p>
        </w:tc>
        <w:tc>
          <w:tcPr>
            <w:tcW w:w="993" w:type="dxa"/>
          </w:tcPr>
          <w:p w14:paraId="2FC9C7C5" w14:textId="54F02D6C" w:rsidR="00AB08B5" w:rsidRDefault="00AB08B5" w:rsidP="00AB08B5">
            <w:pPr>
              <w:rPr>
                <w:lang w:val="en-US"/>
              </w:rPr>
            </w:pPr>
            <w:r>
              <w:rPr>
                <w:rFonts w:hint="eastAsia"/>
                <w:lang w:val="en-US" w:eastAsia="zh-CN"/>
              </w:rPr>
              <w:t>N</w:t>
            </w:r>
          </w:p>
        </w:tc>
        <w:tc>
          <w:tcPr>
            <w:tcW w:w="1842" w:type="dxa"/>
            <w:shd w:val="clear" w:color="auto" w:fill="auto"/>
          </w:tcPr>
          <w:p w14:paraId="6B01A921" w14:textId="1D0B624D" w:rsidR="00AB08B5" w:rsidRDefault="00AB08B5" w:rsidP="00AB08B5">
            <w:pPr>
              <w:rPr>
                <w:lang w:val="en-US"/>
              </w:rPr>
            </w:pPr>
            <w:r>
              <w:rPr>
                <w:rFonts w:hint="eastAsia"/>
                <w:lang w:val="en-US" w:eastAsia="zh-CN"/>
              </w:rPr>
              <w:t>N</w:t>
            </w:r>
          </w:p>
        </w:tc>
        <w:tc>
          <w:tcPr>
            <w:tcW w:w="5103" w:type="dxa"/>
            <w:shd w:val="clear" w:color="auto" w:fill="auto"/>
          </w:tcPr>
          <w:p w14:paraId="39C24BA7" w14:textId="58C6E42F" w:rsidR="00AB08B5" w:rsidRDefault="00AB08B5" w:rsidP="002E05E9">
            <w:pPr>
              <w:rPr>
                <w:lang w:val="en-US"/>
              </w:rPr>
            </w:pPr>
            <w:r>
              <w:rPr>
                <w:rFonts w:hint="eastAsia"/>
                <w:lang w:val="en-US" w:eastAsia="zh-CN"/>
              </w:rPr>
              <w:t>S</w:t>
            </w:r>
            <w:r>
              <w:rPr>
                <w:lang w:val="en-US" w:eastAsia="zh-CN"/>
              </w:rPr>
              <w:t xml:space="preserve">oR or UPU is enough to enable update of </w:t>
            </w:r>
            <w:r>
              <w:rPr>
                <w:lang w:val="en-US"/>
              </w:rPr>
              <w:t>network selection lists</w:t>
            </w:r>
          </w:p>
        </w:tc>
      </w:tr>
      <w:tr w:rsidR="002E05E9" w:rsidRPr="00616C7D" w14:paraId="75EA4337" w14:textId="77777777" w:rsidTr="009E0A36">
        <w:trPr>
          <w:trHeight w:val="1094"/>
        </w:trPr>
        <w:tc>
          <w:tcPr>
            <w:tcW w:w="1809" w:type="dxa"/>
          </w:tcPr>
          <w:p w14:paraId="60DBA2D9" w14:textId="08639704" w:rsidR="002E05E9" w:rsidRDefault="002E05E9" w:rsidP="002E05E9">
            <w:pPr>
              <w:rPr>
                <w:lang w:val="en-US" w:eastAsia="zh-CN"/>
              </w:rPr>
            </w:pPr>
            <w:r>
              <w:rPr>
                <w:rFonts w:eastAsia="DengXian"/>
              </w:rPr>
              <w:t>Charter</w:t>
            </w:r>
          </w:p>
        </w:tc>
        <w:tc>
          <w:tcPr>
            <w:tcW w:w="993" w:type="dxa"/>
          </w:tcPr>
          <w:p w14:paraId="65035AC3" w14:textId="6FA53BB5" w:rsidR="002E05E9" w:rsidRDefault="002E05E9" w:rsidP="002E05E9">
            <w:pPr>
              <w:rPr>
                <w:lang w:val="en-US" w:eastAsia="zh-CN"/>
              </w:rPr>
            </w:pPr>
            <w:r>
              <w:rPr>
                <w:lang w:val="en-US"/>
              </w:rPr>
              <w:t>N</w:t>
            </w:r>
          </w:p>
        </w:tc>
        <w:tc>
          <w:tcPr>
            <w:tcW w:w="1842" w:type="dxa"/>
            <w:shd w:val="clear" w:color="auto" w:fill="auto"/>
          </w:tcPr>
          <w:p w14:paraId="4CBDD550" w14:textId="30F084FE" w:rsidR="002E05E9" w:rsidRDefault="002E05E9" w:rsidP="002E05E9">
            <w:pPr>
              <w:rPr>
                <w:lang w:val="en-US" w:eastAsia="zh-CN"/>
              </w:rPr>
            </w:pPr>
            <w:r>
              <w:rPr>
                <w:lang w:val="en-US"/>
              </w:rPr>
              <w:t>N</w:t>
            </w:r>
          </w:p>
        </w:tc>
        <w:tc>
          <w:tcPr>
            <w:tcW w:w="5103" w:type="dxa"/>
            <w:shd w:val="clear" w:color="auto" w:fill="auto"/>
          </w:tcPr>
          <w:p w14:paraId="29AD3C2D" w14:textId="77777777" w:rsidR="002E05E9" w:rsidRDefault="002E05E9" w:rsidP="002E05E9">
            <w:pPr>
              <w:pStyle w:val="NO"/>
              <w:spacing w:after="0"/>
              <w:ind w:left="850" w:hanging="850"/>
              <w:contextualSpacing/>
              <w:rPr>
                <w:lang w:val="en-US" w:eastAsia="zh-CN"/>
              </w:rPr>
            </w:pPr>
          </w:p>
        </w:tc>
      </w:tr>
      <w:tr w:rsidR="002E05E9" w:rsidRPr="00616C7D" w14:paraId="763D3090" w14:textId="77777777" w:rsidTr="009E0A36">
        <w:trPr>
          <w:trHeight w:val="1094"/>
        </w:trPr>
        <w:tc>
          <w:tcPr>
            <w:tcW w:w="1809" w:type="dxa"/>
          </w:tcPr>
          <w:p w14:paraId="53EC6502" w14:textId="4CB1ED99" w:rsidR="002E05E9" w:rsidRDefault="002E05E9" w:rsidP="002E05E9">
            <w:pPr>
              <w:rPr>
                <w:rFonts w:eastAsia="DengXian"/>
              </w:rPr>
            </w:pPr>
            <w:r>
              <w:rPr>
                <w:rFonts w:eastAsia="DengXian"/>
              </w:rPr>
              <w:t>CableLabs</w:t>
            </w:r>
          </w:p>
        </w:tc>
        <w:tc>
          <w:tcPr>
            <w:tcW w:w="993" w:type="dxa"/>
          </w:tcPr>
          <w:p w14:paraId="2EEBE607" w14:textId="60F4D63B" w:rsidR="002E05E9" w:rsidRDefault="002E05E9" w:rsidP="002E05E9">
            <w:pPr>
              <w:rPr>
                <w:lang w:val="en-US"/>
              </w:rPr>
            </w:pPr>
            <w:r w:rsidRPr="00C164E7">
              <w:rPr>
                <w:lang w:val="en-US"/>
              </w:rPr>
              <w:t>N</w:t>
            </w:r>
          </w:p>
        </w:tc>
        <w:tc>
          <w:tcPr>
            <w:tcW w:w="1842" w:type="dxa"/>
            <w:shd w:val="clear" w:color="auto" w:fill="auto"/>
          </w:tcPr>
          <w:p w14:paraId="2AE46E64" w14:textId="2BCB727F" w:rsidR="002E05E9" w:rsidRDefault="002E05E9" w:rsidP="002E05E9">
            <w:pPr>
              <w:rPr>
                <w:lang w:val="en-US"/>
              </w:rPr>
            </w:pPr>
            <w:r w:rsidRPr="00C164E7">
              <w:rPr>
                <w:lang w:val="en-US"/>
              </w:rPr>
              <w:t>N</w:t>
            </w:r>
          </w:p>
        </w:tc>
        <w:tc>
          <w:tcPr>
            <w:tcW w:w="5103" w:type="dxa"/>
            <w:shd w:val="clear" w:color="auto" w:fill="auto"/>
          </w:tcPr>
          <w:p w14:paraId="186BAF9F" w14:textId="77777777" w:rsidR="002E05E9" w:rsidRDefault="002E05E9" w:rsidP="002E05E9">
            <w:pPr>
              <w:pStyle w:val="NO"/>
              <w:spacing w:after="0"/>
              <w:ind w:left="850" w:hanging="850"/>
              <w:contextualSpacing/>
              <w:rPr>
                <w:lang w:val="en-US" w:eastAsia="zh-CN"/>
              </w:rPr>
            </w:pPr>
          </w:p>
        </w:tc>
      </w:tr>
      <w:tr w:rsidR="002E05E9" w:rsidRPr="00616C7D" w14:paraId="6E23BEC4" w14:textId="77777777" w:rsidTr="009E0A36">
        <w:trPr>
          <w:trHeight w:val="1094"/>
        </w:trPr>
        <w:tc>
          <w:tcPr>
            <w:tcW w:w="1809" w:type="dxa"/>
          </w:tcPr>
          <w:p w14:paraId="22F5ECC4" w14:textId="5A49344D" w:rsidR="002E05E9" w:rsidRDefault="002E05E9" w:rsidP="002E05E9">
            <w:pPr>
              <w:rPr>
                <w:rFonts w:eastAsia="DengXian"/>
              </w:rPr>
            </w:pPr>
            <w:r>
              <w:rPr>
                <w:rFonts w:eastAsia="DengXian"/>
              </w:rPr>
              <w:t>Philips</w:t>
            </w:r>
          </w:p>
        </w:tc>
        <w:tc>
          <w:tcPr>
            <w:tcW w:w="993" w:type="dxa"/>
          </w:tcPr>
          <w:p w14:paraId="4F88DE1D" w14:textId="45684125" w:rsidR="002E05E9" w:rsidRPr="00C164E7" w:rsidRDefault="002E05E9" w:rsidP="002E05E9">
            <w:pPr>
              <w:rPr>
                <w:lang w:val="en-US"/>
              </w:rPr>
            </w:pPr>
            <w:r>
              <w:rPr>
                <w:lang w:val="en-US"/>
              </w:rPr>
              <w:t>N</w:t>
            </w:r>
          </w:p>
        </w:tc>
        <w:tc>
          <w:tcPr>
            <w:tcW w:w="1842" w:type="dxa"/>
            <w:shd w:val="clear" w:color="auto" w:fill="auto"/>
          </w:tcPr>
          <w:p w14:paraId="50BDE03E" w14:textId="4B97F3BE" w:rsidR="002E05E9" w:rsidRPr="00C164E7" w:rsidRDefault="002E05E9" w:rsidP="002E05E9">
            <w:pPr>
              <w:rPr>
                <w:lang w:val="en-US"/>
              </w:rPr>
            </w:pPr>
            <w:r>
              <w:rPr>
                <w:lang w:val="en-US"/>
              </w:rPr>
              <w:t>N</w:t>
            </w:r>
          </w:p>
        </w:tc>
        <w:tc>
          <w:tcPr>
            <w:tcW w:w="5103" w:type="dxa"/>
            <w:shd w:val="clear" w:color="auto" w:fill="auto"/>
          </w:tcPr>
          <w:p w14:paraId="1F507EF8" w14:textId="1F6EAEEB" w:rsidR="002E05E9" w:rsidRDefault="002E05E9" w:rsidP="002E05E9">
            <w:pPr>
              <w:pStyle w:val="NO"/>
              <w:spacing w:after="0"/>
              <w:ind w:left="850" w:hanging="850"/>
              <w:contextualSpacing/>
              <w:rPr>
                <w:lang w:val="en-US" w:eastAsia="zh-CN"/>
              </w:rPr>
            </w:pPr>
            <w:r>
              <w:rPr>
                <w:lang w:val="en-US"/>
              </w:rPr>
              <w:t>Agree with Ericsson</w:t>
            </w:r>
          </w:p>
        </w:tc>
      </w:tr>
      <w:tr w:rsidR="00D00D6F" w:rsidRPr="00616C7D" w14:paraId="6886BBF8" w14:textId="77777777" w:rsidTr="009E0A36">
        <w:trPr>
          <w:trHeight w:val="1094"/>
        </w:trPr>
        <w:tc>
          <w:tcPr>
            <w:tcW w:w="1809" w:type="dxa"/>
          </w:tcPr>
          <w:p w14:paraId="22B18C94" w14:textId="0E329D43" w:rsidR="00D00D6F" w:rsidRDefault="00D00D6F" w:rsidP="00D00D6F">
            <w:pPr>
              <w:rPr>
                <w:rFonts w:eastAsia="DengXian"/>
              </w:rPr>
            </w:pPr>
            <w:r>
              <w:rPr>
                <w:rFonts w:eastAsia="PMingLiU" w:hint="eastAsia"/>
                <w:lang w:eastAsia="zh-TW"/>
              </w:rPr>
              <w:t>MediaTek</w:t>
            </w:r>
          </w:p>
        </w:tc>
        <w:tc>
          <w:tcPr>
            <w:tcW w:w="993" w:type="dxa"/>
          </w:tcPr>
          <w:p w14:paraId="106AE003" w14:textId="46C7BC7A" w:rsidR="00D00D6F" w:rsidRDefault="00D00D6F" w:rsidP="00D00D6F">
            <w:pPr>
              <w:rPr>
                <w:lang w:val="en-US"/>
              </w:rPr>
            </w:pPr>
            <w:r>
              <w:rPr>
                <w:rFonts w:eastAsia="PMingLiU" w:hint="eastAsia"/>
                <w:lang w:val="en-US" w:eastAsia="zh-TW"/>
              </w:rPr>
              <w:t>N</w:t>
            </w:r>
          </w:p>
        </w:tc>
        <w:tc>
          <w:tcPr>
            <w:tcW w:w="1842" w:type="dxa"/>
            <w:shd w:val="clear" w:color="auto" w:fill="auto"/>
          </w:tcPr>
          <w:p w14:paraId="6F20892F" w14:textId="77966371" w:rsidR="00D00D6F" w:rsidRDefault="00D00D6F" w:rsidP="00D00D6F">
            <w:pPr>
              <w:rPr>
                <w:lang w:val="en-US"/>
              </w:rPr>
            </w:pPr>
            <w:r>
              <w:rPr>
                <w:rFonts w:eastAsia="PMingLiU" w:hint="eastAsia"/>
                <w:lang w:val="en-US" w:eastAsia="zh-TW"/>
              </w:rPr>
              <w:t>N</w:t>
            </w:r>
          </w:p>
        </w:tc>
        <w:tc>
          <w:tcPr>
            <w:tcW w:w="5103" w:type="dxa"/>
            <w:shd w:val="clear" w:color="auto" w:fill="auto"/>
          </w:tcPr>
          <w:p w14:paraId="4E3BD5D2" w14:textId="5F71DF0F" w:rsidR="00D00D6F" w:rsidRDefault="00D00D6F" w:rsidP="00D00D6F">
            <w:pPr>
              <w:rPr>
                <w:lang w:val="en-US"/>
              </w:rPr>
            </w:pPr>
            <w:r>
              <w:rPr>
                <w:lang w:val="en-US" w:eastAsia="zh-TW"/>
              </w:rPr>
              <w:t>T</w:t>
            </w:r>
            <w:r>
              <w:rPr>
                <w:rFonts w:hint="eastAsia"/>
                <w:lang w:val="en-US" w:eastAsia="zh-TW"/>
              </w:rPr>
              <w:t xml:space="preserve">he current </w:t>
            </w:r>
            <w:r>
              <w:rPr>
                <w:lang w:val="en-US" w:eastAsia="zh-TW"/>
              </w:rPr>
              <w:t>solutions in TR are all based on SoR or UPU. The EN can be removed.</w:t>
            </w:r>
          </w:p>
        </w:tc>
      </w:tr>
      <w:tr w:rsidR="00D00D6F" w:rsidRPr="00616C7D" w14:paraId="3266CA37" w14:textId="77777777" w:rsidTr="009E0A36">
        <w:trPr>
          <w:trHeight w:val="1094"/>
        </w:trPr>
        <w:tc>
          <w:tcPr>
            <w:tcW w:w="1809" w:type="dxa"/>
          </w:tcPr>
          <w:p w14:paraId="1AC91478" w14:textId="26517E76" w:rsidR="00D00D6F" w:rsidRDefault="00D00D6F" w:rsidP="00D00D6F">
            <w:pPr>
              <w:rPr>
                <w:rFonts w:eastAsia="PMingLiU"/>
                <w:lang w:eastAsia="zh-TW"/>
              </w:rPr>
            </w:pPr>
            <w:r>
              <w:rPr>
                <w:lang w:val="en-US"/>
              </w:rPr>
              <w:t>Lenovo</w:t>
            </w:r>
          </w:p>
        </w:tc>
        <w:tc>
          <w:tcPr>
            <w:tcW w:w="993" w:type="dxa"/>
          </w:tcPr>
          <w:p w14:paraId="2F22F2C5" w14:textId="1F6D42B8" w:rsidR="00D00D6F" w:rsidRDefault="00D00D6F" w:rsidP="00D00D6F">
            <w:pPr>
              <w:rPr>
                <w:rFonts w:eastAsia="PMingLiU"/>
                <w:lang w:val="en-US" w:eastAsia="zh-TW"/>
              </w:rPr>
            </w:pPr>
            <w:r>
              <w:rPr>
                <w:lang w:val="en-US"/>
              </w:rPr>
              <w:t>N</w:t>
            </w:r>
          </w:p>
        </w:tc>
        <w:tc>
          <w:tcPr>
            <w:tcW w:w="1842" w:type="dxa"/>
            <w:shd w:val="clear" w:color="auto" w:fill="auto"/>
          </w:tcPr>
          <w:p w14:paraId="6AC84BBA" w14:textId="3DA55C1E" w:rsidR="00D00D6F" w:rsidRDefault="00D00D6F" w:rsidP="00D00D6F">
            <w:pPr>
              <w:rPr>
                <w:rFonts w:eastAsia="PMingLiU"/>
                <w:lang w:val="en-US" w:eastAsia="zh-TW"/>
              </w:rPr>
            </w:pPr>
            <w:r>
              <w:rPr>
                <w:lang w:val="en-US"/>
              </w:rPr>
              <w:t>N</w:t>
            </w:r>
          </w:p>
        </w:tc>
        <w:tc>
          <w:tcPr>
            <w:tcW w:w="5103" w:type="dxa"/>
            <w:shd w:val="clear" w:color="auto" w:fill="auto"/>
          </w:tcPr>
          <w:p w14:paraId="210E0872" w14:textId="0BCBCB7C" w:rsidR="00D00D6F" w:rsidRDefault="00D00D6F" w:rsidP="00D00D6F">
            <w:pPr>
              <w:rPr>
                <w:rFonts w:eastAsia="PMingLiU"/>
                <w:lang w:val="en-US" w:eastAsia="zh-TW"/>
              </w:rPr>
            </w:pPr>
            <w:r w:rsidRPr="00B57275">
              <w:rPr>
                <w:lang w:val="en-US"/>
              </w:rPr>
              <w:t xml:space="preserve">SoR or UPU </w:t>
            </w:r>
            <w:r>
              <w:rPr>
                <w:lang w:val="en-US"/>
              </w:rPr>
              <w:t>are available and can be re-used to u</w:t>
            </w:r>
            <w:r w:rsidRPr="00B57275">
              <w:rPr>
                <w:lang w:val="en-US"/>
              </w:rPr>
              <w:t xml:space="preserve">pdate </w:t>
            </w:r>
            <w:r>
              <w:rPr>
                <w:lang w:val="en-US"/>
              </w:rPr>
              <w:t xml:space="preserve">the </w:t>
            </w:r>
            <w:r w:rsidRPr="00B57275">
              <w:rPr>
                <w:lang w:val="en-US"/>
              </w:rPr>
              <w:t>lists</w:t>
            </w:r>
            <w:r>
              <w:rPr>
                <w:lang w:val="en-US"/>
              </w:rPr>
              <w:t xml:space="preserve"> of SNPN IDs.</w:t>
            </w:r>
          </w:p>
        </w:tc>
      </w:tr>
      <w:tr w:rsidR="00D00D6F" w:rsidRPr="00616C7D" w14:paraId="2A56C71F" w14:textId="77777777" w:rsidTr="009E0A36">
        <w:trPr>
          <w:trHeight w:val="1094"/>
        </w:trPr>
        <w:tc>
          <w:tcPr>
            <w:tcW w:w="1809" w:type="dxa"/>
          </w:tcPr>
          <w:p w14:paraId="1C3F6AB8" w14:textId="50B79651" w:rsidR="00D00D6F" w:rsidRDefault="00D00D6F" w:rsidP="00D00D6F">
            <w:pPr>
              <w:rPr>
                <w:lang w:val="en-US"/>
              </w:rPr>
            </w:pPr>
            <w:r>
              <w:rPr>
                <w:rFonts w:hint="eastAsia"/>
                <w:lang w:val="en-US" w:eastAsia="zh-CN"/>
              </w:rPr>
              <w:t>ZTE</w:t>
            </w:r>
          </w:p>
        </w:tc>
        <w:tc>
          <w:tcPr>
            <w:tcW w:w="993" w:type="dxa"/>
          </w:tcPr>
          <w:p w14:paraId="47EDE697" w14:textId="2E0E84C8" w:rsidR="00D00D6F" w:rsidRDefault="00D00D6F" w:rsidP="00D00D6F">
            <w:pPr>
              <w:rPr>
                <w:lang w:val="en-US"/>
              </w:rPr>
            </w:pPr>
            <w:r>
              <w:rPr>
                <w:rFonts w:hint="eastAsia"/>
                <w:lang w:val="en-US" w:eastAsia="zh-CN"/>
              </w:rPr>
              <w:t>N</w:t>
            </w:r>
          </w:p>
        </w:tc>
        <w:tc>
          <w:tcPr>
            <w:tcW w:w="1842" w:type="dxa"/>
            <w:shd w:val="clear" w:color="auto" w:fill="auto"/>
          </w:tcPr>
          <w:p w14:paraId="0CB40F37" w14:textId="7E08C0F2" w:rsidR="00D00D6F" w:rsidRDefault="00D00D6F" w:rsidP="00D00D6F">
            <w:pPr>
              <w:rPr>
                <w:lang w:val="en-US"/>
              </w:rPr>
            </w:pPr>
            <w:r>
              <w:rPr>
                <w:rFonts w:hint="eastAsia"/>
                <w:lang w:val="en-US" w:eastAsia="zh-CN"/>
              </w:rPr>
              <w:t>N</w:t>
            </w:r>
          </w:p>
        </w:tc>
        <w:tc>
          <w:tcPr>
            <w:tcW w:w="5103" w:type="dxa"/>
            <w:shd w:val="clear" w:color="auto" w:fill="auto"/>
          </w:tcPr>
          <w:p w14:paraId="72B87B15" w14:textId="30DF1161" w:rsidR="00D00D6F" w:rsidRPr="00B57275" w:rsidRDefault="00D00D6F" w:rsidP="00D00D6F">
            <w:pPr>
              <w:rPr>
                <w:lang w:val="en-US"/>
              </w:rPr>
            </w:pPr>
            <w:r>
              <w:rPr>
                <w:rFonts w:hint="eastAsia"/>
                <w:lang w:val="en-US" w:eastAsia="zh-CN"/>
              </w:rPr>
              <w:t>S</w:t>
            </w:r>
            <w:r>
              <w:rPr>
                <w:lang w:val="en-US" w:eastAsia="zh-CN"/>
              </w:rPr>
              <w:t xml:space="preserve">oR or UPU is enough to update </w:t>
            </w:r>
            <w:r>
              <w:rPr>
                <w:lang w:val="en-US"/>
              </w:rPr>
              <w:t>network selection lists</w:t>
            </w:r>
          </w:p>
        </w:tc>
      </w:tr>
      <w:tr w:rsidR="00AA08AE" w:rsidRPr="00616C7D" w14:paraId="1D8CDA03" w14:textId="77777777" w:rsidTr="009E0A36">
        <w:trPr>
          <w:trHeight w:val="1094"/>
        </w:trPr>
        <w:tc>
          <w:tcPr>
            <w:tcW w:w="1809" w:type="dxa"/>
          </w:tcPr>
          <w:p w14:paraId="793B29DA" w14:textId="5B99A70D" w:rsidR="00AA08AE" w:rsidRDefault="00AA08AE" w:rsidP="00AA08AE">
            <w:pPr>
              <w:rPr>
                <w:lang w:val="en-US" w:eastAsia="zh-CN"/>
              </w:rPr>
            </w:pPr>
            <w:r>
              <w:rPr>
                <w:rFonts w:eastAsia="DengXian"/>
              </w:rPr>
              <w:t>Cisco</w:t>
            </w:r>
          </w:p>
        </w:tc>
        <w:tc>
          <w:tcPr>
            <w:tcW w:w="993" w:type="dxa"/>
          </w:tcPr>
          <w:p w14:paraId="6DC1974A" w14:textId="30AA8068" w:rsidR="00AA08AE" w:rsidRDefault="00AA08AE" w:rsidP="00AA08AE">
            <w:pPr>
              <w:rPr>
                <w:lang w:val="en-US" w:eastAsia="zh-CN"/>
              </w:rPr>
            </w:pPr>
            <w:r>
              <w:rPr>
                <w:lang w:val="en-US"/>
              </w:rPr>
              <w:t>N</w:t>
            </w:r>
          </w:p>
        </w:tc>
        <w:tc>
          <w:tcPr>
            <w:tcW w:w="1842" w:type="dxa"/>
            <w:shd w:val="clear" w:color="auto" w:fill="auto"/>
          </w:tcPr>
          <w:p w14:paraId="36D5DEE8" w14:textId="180CD1BA" w:rsidR="00AA08AE" w:rsidRDefault="00AA08AE" w:rsidP="00AA08AE">
            <w:pPr>
              <w:rPr>
                <w:lang w:val="en-US" w:eastAsia="zh-CN"/>
              </w:rPr>
            </w:pPr>
            <w:r>
              <w:rPr>
                <w:lang w:val="en-US"/>
              </w:rPr>
              <w:t>Y</w:t>
            </w:r>
          </w:p>
        </w:tc>
        <w:tc>
          <w:tcPr>
            <w:tcW w:w="5103" w:type="dxa"/>
            <w:shd w:val="clear" w:color="auto" w:fill="auto"/>
          </w:tcPr>
          <w:p w14:paraId="45D528D9" w14:textId="3ED68C09" w:rsidR="00AA08AE" w:rsidRDefault="00AA08AE" w:rsidP="00AA08AE">
            <w:pPr>
              <w:rPr>
                <w:lang w:val="en-US" w:eastAsia="zh-CN"/>
              </w:rPr>
            </w:pPr>
            <w:r>
              <w:rPr>
                <w:lang w:val="en-US"/>
              </w:rPr>
              <w:t>UPU is sufficient. Also most Enterprises will use an OTT MDM scheme which will provide the mechanism of updating these lists.</w:t>
            </w:r>
          </w:p>
        </w:tc>
      </w:tr>
      <w:tr w:rsidR="00CF48C7" w:rsidRPr="00616C7D" w14:paraId="2E66E4C4" w14:textId="77777777" w:rsidTr="009E0A36">
        <w:trPr>
          <w:trHeight w:val="1094"/>
        </w:trPr>
        <w:tc>
          <w:tcPr>
            <w:tcW w:w="1809" w:type="dxa"/>
          </w:tcPr>
          <w:p w14:paraId="46C774B4" w14:textId="2898358C" w:rsidR="00CF48C7" w:rsidRDefault="00CF48C7" w:rsidP="00CF48C7">
            <w:pPr>
              <w:rPr>
                <w:rFonts w:eastAsia="DengXian"/>
              </w:rPr>
            </w:pPr>
            <w:r>
              <w:rPr>
                <w:rFonts w:eastAsia="DengXian" w:hint="eastAsia"/>
                <w:lang w:eastAsia="zh-CN"/>
              </w:rPr>
              <w:t>vivo</w:t>
            </w:r>
          </w:p>
        </w:tc>
        <w:tc>
          <w:tcPr>
            <w:tcW w:w="993" w:type="dxa"/>
          </w:tcPr>
          <w:p w14:paraId="6CD4F042" w14:textId="724B0117" w:rsidR="00CF48C7" w:rsidRDefault="00CF48C7" w:rsidP="00CF48C7">
            <w:pPr>
              <w:rPr>
                <w:lang w:val="en-US"/>
              </w:rPr>
            </w:pPr>
            <w:r>
              <w:rPr>
                <w:rFonts w:hint="eastAsia"/>
                <w:lang w:val="en-US" w:eastAsia="zh-CN"/>
              </w:rPr>
              <w:t>N</w:t>
            </w:r>
          </w:p>
        </w:tc>
        <w:tc>
          <w:tcPr>
            <w:tcW w:w="1842" w:type="dxa"/>
            <w:shd w:val="clear" w:color="auto" w:fill="auto"/>
          </w:tcPr>
          <w:p w14:paraId="40121022" w14:textId="4275C944" w:rsidR="00CF48C7" w:rsidRDefault="00CF48C7" w:rsidP="00CF48C7">
            <w:pPr>
              <w:rPr>
                <w:lang w:val="en-US"/>
              </w:rPr>
            </w:pPr>
            <w:r>
              <w:rPr>
                <w:rFonts w:hint="eastAsia"/>
                <w:lang w:val="en-US" w:eastAsia="zh-CN"/>
              </w:rPr>
              <w:t>N</w:t>
            </w:r>
          </w:p>
        </w:tc>
        <w:tc>
          <w:tcPr>
            <w:tcW w:w="5103" w:type="dxa"/>
            <w:shd w:val="clear" w:color="auto" w:fill="auto"/>
          </w:tcPr>
          <w:p w14:paraId="1001C172" w14:textId="3BB6FD8F" w:rsidR="00CF48C7" w:rsidRDefault="00CF48C7" w:rsidP="00CF48C7">
            <w:pPr>
              <w:rPr>
                <w:lang w:val="en-US"/>
              </w:rPr>
            </w:pPr>
            <w:r>
              <w:rPr>
                <w:lang w:val="en-US"/>
              </w:rPr>
              <w:t>UPU and SoR should be enough.</w:t>
            </w:r>
          </w:p>
        </w:tc>
      </w:tr>
      <w:tr w:rsidR="00CF48C7" w:rsidRPr="00616C7D" w14:paraId="41CAA680" w14:textId="77777777" w:rsidTr="009E0A36">
        <w:trPr>
          <w:trHeight w:val="1094"/>
        </w:trPr>
        <w:tc>
          <w:tcPr>
            <w:tcW w:w="1809" w:type="dxa"/>
          </w:tcPr>
          <w:p w14:paraId="40BEADE1" w14:textId="0F87FEF8" w:rsidR="00CF48C7" w:rsidRDefault="00CF48C7" w:rsidP="00CF48C7">
            <w:pPr>
              <w:rPr>
                <w:rFonts w:eastAsia="DengXian"/>
                <w:lang w:eastAsia="zh-CN"/>
              </w:rPr>
            </w:pPr>
            <w:r>
              <w:rPr>
                <w:rFonts w:eastAsia="Malgun Gothic" w:hint="eastAsia"/>
                <w:lang w:eastAsia="ko-KR"/>
              </w:rPr>
              <w:t>Samsung</w:t>
            </w:r>
          </w:p>
        </w:tc>
        <w:tc>
          <w:tcPr>
            <w:tcW w:w="993" w:type="dxa"/>
          </w:tcPr>
          <w:p w14:paraId="6E2166FA" w14:textId="6F4D3C5E" w:rsidR="00CF48C7" w:rsidRDefault="00CF48C7" w:rsidP="00CF48C7">
            <w:pPr>
              <w:rPr>
                <w:lang w:val="en-US" w:eastAsia="zh-CN"/>
              </w:rPr>
            </w:pPr>
            <w:r>
              <w:rPr>
                <w:rFonts w:eastAsia="Malgun Gothic" w:hint="eastAsia"/>
                <w:lang w:val="en-US" w:eastAsia="ko-KR"/>
              </w:rPr>
              <w:t>N</w:t>
            </w:r>
          </w:p>
        </w:tc>
        <w:tc>
          <w:tcPr>
            <w:tcW w:w="1842" w:type="dxa"/>
            <w:shd w:val="clear" w:color="auto" w:fill="auto"/>
          </w:tcPr>
          <w:p w14:paraId="127887A6" w14:textId="6414F7AD" w:rsidR="00CF48C7" w:rsidRDefault="00CF48C7" w:rsidP="00415E76">
            <w:pPr>
              <w:tabs>
                <w:tab w:val="center" w:pos="813"/>
              </w:tabs>
              <w:rPr>
                <w:lang w:val="en-US" w:eastAsia="zh-CN"/>
              </w:rPr>
            </w:pPr>
            <w:r>
              <w:rPr>
                <w:rFonts w:eastAsia="Malgun Gothic" w:hint="eastAsia"/>
                <w:lang w:val="en-US" w:eastAsia="ko-KR"/>
              </w:rPr>
              <w:t>N</w:t>
            </w:r>
          </w:p>
        </w:tc>
        <w:tc>
          <w:tcPr>
            <w:tcW w:w="5103" w:type="dxa"/>
            <w:shd w:val="clear" w:color="auto" w:fill="auto"/>
          </w:tcPr>
          <w:p w14:paraId="34F8A47A" w14:textId="77777777" w:rsidR="00CF48C7" w:rsidRDefault="00CF48C7" w:rsidP="00CF48C7">
            <w:pPr>
              <w:rPr>
                <w:lang w:val="en-US"/>
              </w:rPr>
            </w:pPr>
          </w:p>
        </w:tc>
      </w:tr>
    </w:tbl>
    <w:p w14:paraId="59254771" w14:textId="75F281A5" w:rsidR="006A6A46" w:rsidRPr="0073464A" w:rsidRDefault="006A6A46" w:rsidP="006A6A46">
      <w:pPr>
        <w:pStyle w:val="Heading2"/>
        <w:rPr>
          <w:lang w:val="en-US"/>
        </w:rPr>
      </w:pPr>
      <w:r>
        <w:rPr>
          <w:lang w:val="en-US"/>
        </w:rPr>
        <w:lastRenderedPageBreak/>
        <w:t>KI#2-Q1:</w:t>
      </w:r>
      <w:r>
        <w:rPr>
          <w:lang w:val="en-US"/>
        </w:rPr>
        <w:tab/>
      </w:r>
      <w:r w:rsidR="004A425A">
        <w:rPr>
          <w:lang w:val="en-US"/>
        </w:rPr>
        <w:t>C</w:t>
      </w:r>
      <w:r w:rsidR="007F00E4" w:rsidRPr="007F00E4">
        <w:rPr>
          <w:lang w:val="en-US"/>
        </w:rPr>
        <w:t>ontinuity for single radio UE using N3IWF</w:t>
      </w:r>
    </w:p>
    <w:p w14:paraId="27778912" w14:textId="28666E22" w:rsidR="0011219B" w:rsidRDefault="008F7D79" w:rsidP="006A6A46">
      <w:pPr>
        <w:rPr>
          <w:lang w:val="en-US"/>
        </w:rPr>
      </w:pPr>
      <w:r>
        <w:rPr>
          <w:lang w:val="en-US"/>
        </w:rPr>
        <w:t xml:space="preserve">In </w:t>
      </w:r>
      <w:r w:rsidR="000A4616">
        <w:rPr>
          <w:lang w:val="en-US"/>
        </w:rPr>
        <w:t>SA2</w:t>
      </w:r>
      <w:r w:rsidR="001E66A5">
        <w:rPr>
          <w:lang w:val="en-US"/>
        </w:rPr>
        <w:t>#</w:t>
      </w:r>
      <w:r w:rsidR="000A4616">
        <w:rPr>
          <w:lang w:val="en-US"/>
        </w:rPr>
        <w:t xml:space="preserve">141E, </w:t>
      </w:r>
      <w:r w:rsidR="004B78E6">
        <w:rPr>
          <w:lang w:val="en-US"/>
        </w:rPr>
        <w:t xml:space="preserve">a conclusion is agreed that single radio UE is able to </w:t>
      </w:r>
      <w:r w:rsidR="008F2CEB" w:rsidRPr="008F2CEB">
        <w:rPr>
          <w:lang w:val="en-US"/>
        </w:rPr>
        <w:t xml:space="preserve">achieve </w:t>
      </w:r>
      <w:r w:rsidR="008F2CEB">
        <w:rPr>
          <w:lang w:val="en-US"/>
        </w:rPr>
        <w:t>PDU session continuity</w:t>
      </w:r>
      <w:r w:rsidR="0011219B">
        <w:rPr>
          <w:lang w:val="en-US"/>
        </w:rPr>
        <w:t xml:space="preserve"> by using the existing handover procedure between 3GPP access and non-3GPP access.</w:t>
      </w:r>
      <w:r w:rsidR="001915A0">
        <w:rPr>
          <w:lang w:val="en-US"/>
        </w:rPr>
        <w:t xml:space="preserve"> Such conclusion is aligned with </w:t>
      </w:r>
      <w:r w:rsidR="00B95964">
        <w:rPr>
          <w:lang w:val="en-US"/>
        </w:rPr>
        <w:t xml:space="preserve">the statement in clause </w:t>
      </w:r>
      <w:r w:rsidR="007A260F">
        <w:rPr>
          <w:lang w:val="en-US"/>
        </w:rPr>
        <w:t>5.30.2.7 and 5.30.2.8 in TS 23.501.</w:t>
      </w:r>
    </w:p>
    <w:p w14:paraId="4CB0E602" w14:textId="77777777" w:rsidR="00F21312" w:rsidRDefault="00996434" w:rsidP="006A6A46">
      <w:pPr>
        <w:rPr>
          <w:lang w:val="en-US"/>
        </w:rPr>
      </w:pPr>
      <w:r>
        <w:rPr>
          <w:lang w:val="en-US"/>
        </w:rPr>
        <w:t>In SA2</w:t>
      </w:r>
      <w:r w:rsidR="001E66A5">
        <w:rPr>
          <w:lang w:val="en-US"/>
        </w:rPr>
        <w:t>#</w:t>
      </w:r>
      <w:r>
        <w:rPr>
          <w:lang w:val="en-US"/>
        </w:rPr>
        <w:t xml:space="preserve">142E, </w:t>
      </w:r>
      <w:r w:rsidR="001E66A5">
        <w:rPr>
          <w:lang w:val="en-US"/>
        </w:rPr>
        <w:t xml:space="preserve">there was a debate </w:t>
      </w:r>
      <w:r w:rsidR="00703457">
        <w:rPr>
          <w:lang w:val="en-US"/>
        </w:rPr>
        <w:t xml:space="preserve">regarding whether single radio UE is sufficient to fulfill the </w:t>
      </w:r>
      <w:r w:rsidR="00391FD7">
        <w:rPr>
          <w:lang w:val="en-US"/>
        </w:rPr>
        <w:t xml:space="preserve">service continuity </w:t>
      </w:r>
      <w:r w:rsidR="00BF3855">
        <w:rPr>
          <w:lang w:val="en-US"/>
        </w:rPr>
        <w:t>when using N3IWF.</w:t>
      </w:r>
      <w:r w:rsidR="00FF7236">
        <w:rPr>
          <w:lang w:val="en-US"/>
        </w:rPr>
        <w:t xml:space="preserve"> But no conclusion is agreed.</w:t>
      </w:r>
      <w:r w:rsidR="00F21312">
        <w:rPr>
          <w:lang w:val="en-US"/>
        </w:rPr>
        <w:t xml:space="preserve"> </w:t>
      </w:r>
    </w:p>
    <w:p w14:paraId="74463A18" w14:textId="6EF6EA26" w:rsidR="00F21312" w:rsidRDefault="00F21312" w:rsidP="006A6A46">
      <w:pPr>
        <w:rPr>
          <w:lang w:val="en-US"/>
        </w:rPr>
      </w:pPr>
      <w:r>
        <w:rPr>
          <w:lang w:val="en-US"/>
        </w:rPr>
        <w:t xml:space="preserve">Service continuity defined in </w:t>
      </w:r>
      <w:r w:rsidR="0036034C">
        <w:rPr>
          <w:lang w:val="en-US"/>
        </w:rPr>
        <w:t xml:space="preserve">TS </w:t>
      </w:r>
      <w:r>
        <w:rPr>
          <w:lang w:val="en-US"/>
        </w:rPr>
        <w:t>23.501 is quoted as below:</w:t>
      </w:r>
    </w:p>
    <w:p w14:paraId="7A8FE858" w14:textId="452F8FCC" w:rsidR="00FF7236" w:rsidRDefault="00F21312" w:rsidP="006A6A46">
      <w:pPr>
        <w:rPr>
          <w:lang w:val="en-US"/>
        </w:rPr>
      </w:pPr>
      <w:r>
        <w:rPr>
          <w:b/>
          <w:bCs/>
        </w:rPr>
        <w:t xml:space="preserve">Service Continuity: </w:t>
      </w:r>
      <w:r>
        <w:t>The uninterrupted user experience of a service, including the cases where the IP address and/or anchoring point change.</w:t>
      </w:r>
    </w:p>
    <w:p w14:paraId="3871ED50" w14:textId="71647F3A" w:rsidR="00883D12" w:rsidRDefault="006A6A46" w:rsidP="006A6A46">
      <w:r w:rsidRPr="00CF36FB">
        <w:rPr>
          <w:b/>
          <w:bCs/>
        </w:rPr>
        <w:t>Question</w:t>
      </w:r>
      <w:r>
        <w:t>:</w:t>
      </w:r>
      <w:r w:rsidR="0040062F">
        <w:t xml:space="preserve"> With </w:t>
      </w:r>
      <w:r w:rsidR="00623957">
        <w:t>existing</w:t>
      </w:r>
      <w:r w:rsidR="0040062F">
        <w:t xml:space="preserve"> </w:t>
      </w:r>
      <w:r w:rsidR="00623957">
        <w:t>mechanism</w:t>
      </w:r>
      <w:r w:rsidR="0040062F">
        <w:t>, is single radio UE suffic</w:t>
      </w:r>
      <w:r w:rsidR="005747D8">
        <w:t xml:space="preserve">ient to support service continuity </w:t>
      </w:r>
      <w:r w:rsidR="00883D12">
        <w:t>of VIAPA service when using N3IWF?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A6A46" w:rsidRPr="00616C7D" w14:paraId="55B70994" w14:textId="77777777" w:rsidTr="009E0A36">
        <w:tc>
          <w:tcPr>
            <w:tcW w:w="1809" w:type="dxa"/>
            <w:shd w:val="clear" w:color="auto" w:fill="D0CECE"/>
          </w:tcPr>
          <w:p w14:paraId="51022B96" w14:textId="77777777" w:rsidR="006A6A46" w:rsidRPr="00BF5541" w:rsidRDefault="006A6A46" w:rsidP="009E0A36">
            <w:pPr>
              <w:jc w:val="center"/>
              <w:rPr>
                <w:b/>
                <w:lang w:val="en-US"/>
              </w:rPr>
            </w:pPr>
            <w:r>
              <w:rPr>
                <w:b/>
                <w:lang w:val="en-US"/>
              </w:rPr>
              <w:t>Company name</w:t>
            </w:r>
          </w:p>
        </w:tc>
        <w:tc>
          <w:tcPr>
            <w:tcW w:w="993" w:type="dxa"/>
            <w:shd w:val="clear" w:color="auto" w:fill="D0CECE"/>
          </w:tcPr>
          <w:p w14:paraId="5B4F046A" w14:textId="77777777" w:rsidR="006A6A46" w:rsidRDefault="006A6A46" w:rsidP="009E0A36">
            <w:pPr>
              <w:jc w:val="center"/>
              <w:rPr>
                <w:b/>
                <w:lang w:val="en-US"/>
              </w:rPr>
            </w:pPr>
            <w:r>
              <w:rPr>
                <w:b/>
                <w:lang w:val="en-US"/>
              </w:rPr>
              <w:t>Answer</w:t>
            </w:r>
          </w:p>
          <w:p w14:paraId="01693812" w14:textId="77777777" w:rsidR="006A6A46" w:rsidRDefault="006A6A46" w:rsidP="009E0A36">
            <w:pPr>
              <w:jc w:val="center"/>
              <w:rPr>
                <w:b/>
                <w:lang w:val="en-US"/>
              </w:rPr>
            </w:pPr>
            <w:r>
              <w:rPr>
                <w:b/>
                <w:lang w:val="en-US"/>
              </w:rPr>
              <w:t>(Y/N)</w:t>
            </w:r>
          </w:p>
        </w:tc>
        <w:tc>
          <w:tcPr>
            <w:tcW w:w="1842" w:type="dxa"/>
            <w:shd w:val="clear" w:color="auto" w:fill="D0CECE"/>
          </w:tcPr>
          <w:p w14:paraId="3C98AAAF" w14:textId="77777777" w:rsidR="006A6A46" w:rsidRDefault="006A6A46" w:rsidP="009E0A36">
            <w:pPr>
              <w:jc w:val="center"/>
              <w:rPr>
                <w:b/>
                <w:lang w:val="en-US"/>
              </w:rPr>
            </w:pPr>
            <w:r>
              <w:rPr>
                <w:b/>
                <w:lang w:val="en-US"/>
              </w:rPr>
              <w:t>Should the WID be updated with a resolution of the issue?</w:t>
            </w:r>
          </w:p>
          <w:p w14:paraId="47D8D27E" w14:textId="77777777" w:rsidR="006A6A46" w:rsidRPr="00BF5541" w:rsidRDefault="006A6A46" w:rsidP="009E0A36">
            <w:pPr>
              <w:jc w:val="center"/>
              <w:rPr>
                <w:b/>
                <w:lang w:val="en-US"/>
              </w:rPr>
            </w:pPr>
            <w:r>
              <w:rPr>
                <w:b/>
                <w:lang w:val="en-US"/>
              </w:rPr>
              <w:t>(Y/N/)</w:t>
            </w:r>
          </w:p>
        </w:tc>
        <w:tc>
          <w:tcPr>
            <w:tcW w:w="5103" w:type="dxa"/>
            <w:shd w:val="clear" w:color="auto" w:fill="D0CECE"/>
          </w:tcPr>
          <w:p w14:paraId="641005AF" w14:textId="77777777" w:rsidR="006A6A46" w:rsidRPr="00BF5541" w:rsidRDefault="006A6A46" w:rsidP="009E0A36">
            <w:pPr>
              <w:jc w:val="center"/>
              <w:rPr>
                <w:b/>
                <w:lang w:val="en-US"/>
              </w:rPr>
            </w:pPr>
            <w:r>
              <w:rPr>
                <w:b/>
                <w:lang w:val="en-US"/>
              </w:rPr>
              <w:t>Comments (optionally more details e.g. reasoning and what needs to be updated, if any)</w:t>
            </w:r>
          </w:p>
        </w:tc>
      </w:tr>
      <w:tr w:rsidR="00324051" w:rsidRPr="00616C7D" w14:paraId="7798E4BB" w14:textId="77777777" w:rsidTr="009E0A36">
        <w:trPr>
          <w:trHeight w:val="1094"/>
        </w:trPr>
        <w:tc>
          <w:tcPr>
            <w:tcW w:w="1809" w:type="dxa"/>
          </w:tcPr>
          <w:p w14:paraId="69F74808" w14:textId="40E40CE8" w:rsidR="00324051" w:rsidRPr="00787E9E" w:rsidRDefault="00324051" w:rsidP="00324051">
            <w:pPr>
              <w:rPr>
                <w:rFonts w:eastAsia="DengXian"/>
              </w:rPr>
            </w:pPr>
            <w:r>
              <w:rPr>
                <w:rFonts w:eastAsia="DengXian"/>
              </w:rPr>
              <w:t>Ericsson</w:t>
            </w:r>
          </w:p>
        </w:tc>
        <w:tc>
          <w:tcPr>
            <w:tcW w:w="993" w:type="dxa"/>
          </w:tcPr>
          <w:p w14:paraId="4E934FDE" w14:textId="07CFEA2A" w:rsidR="00324051" w:rsidRPr="00616C7D" w:rsidRDefault="00324051" w:rsidP="00324051">
            <w:pPr>
              <w:rPr>
                <w:lang w:val="en-US"/>
              </w:rPr>
            </w:pPr>
            <w:r w:rsidRPr="00C41ECA">
              <w:rPr>
                <w:lang w:val="en-US"/>
              </w:rPr>
              <w:t>N</w:t>
            </w:r>
          </w:p>
        </w:tc>
        <w:tc>
          <w:tcPr>
            <w:tcW w:w="1842" w:type="dxa"/>
            <w:shd w:val="clear" w:color="auto" w:fill="auto"/>
          </w:tcPr>
          <w:p w14:paraId="046BE63F" w14:textId="4E57047B" w:rsidR="00324051" w:rsidRPr="00616C7D" w:rsidRDefault="00324051" w:rsidP="00324051">
            <w:pPr>
              <w:rPr>
                <w:lang w:val="en-US"/>
              </w:rPr>
            </w:pPr>
            <w:r>
              <w:rPr>
                <w:lang w:val="en-US"/>
              </w:rPr>
              <w:t>Y</w:t>
            </w:r>
          </w:p>
        </w:tc>
        <w:tc>
          <w:tcPr>
            <w:tcW w:w="5103" w:type="dxa"/>
            <w:shd w:val="clear" w:color="auto" w:fill="auto"/>
          </w:tcPr>
          <w:p w14:paraId="3A6CB642" w14:textId="7B53B780" w:rsidR="00324051" w:rsidRPr="00616C7D" w:rsidRDefault="00324051" w:rsidP="00324051">
            <w:pPr>
              <w:rPr>
                <w:lang w:val="en-US"/>
              </w:rPr>
            </w:pPr>
            <w:r>
              <w:rPr>
                <w:lang w:val="en-US"/>
              </w:rPr>
              <w:t>The resolution is to include a statement in specification that single radio UE is not an option when using N3IWF for service continuity.</w:t>
            </w:r>
          </w:p>
        </w:tc>
      </w:tr>
      <w:tr w:rsidR="00DC0B7D" w:rsidRPr="00616C7D" w14:paraId="7B305B8F" w14:textId="77777777" w:rsidTr="009E0A36">
        <w:trPr>
          <w:trHeight w:val="1094"/>
        </w:trPr>
        <w:tc>
          <w:tcPr>
            <w:tcW w:w="1809" w:type="dxa"/>
          </w:tcPr>
          <w:p w14:paraId="3F8BC335" w14:textId="088C2210" w:rsidR="00DC0B7D" w:rsidRPr="00104FBB" w:rsidRDefault="00DC0B7D" w:rsidP="00DC0B7D">
            <w:pPr>
              <w:rPr>
                <w:lang w:val="en-US"/>
              </w:rPr>
            </w:pPr>
            <w:r>
              <w:rPr>
                <w:rFonts w:eastAsia="DengXian"/>
              </w:rPr>
              <w:t xml:space="preserve">Intel </w:t>
            </w:r>
          </w:p>
        </w:tc>
        <w:tc>
          <w:tcPr>
            <w:tcW w:w="993" w:type="dxa"/>
          </w:tcPr>
          <w:p w14:paraId="6FCCAA08" w14:textId="03036CEC" w:rsidR="00DC0B7D" w:rsidRPr="00616C7D" w:rsidRDefault="00DC0B7D" w:rsidP="00DC0B7D">
            <w:pPr>
              <w:rPr>
                <w:lang w:val="en-US"/>
              </w:rPr>
            </w:pPr>
            <w:r>
              <w:rPr>
                <w:lang w:val="en-US"/>
              </w:rPr>
              <w:t>Depends on the direction</w:t>
            </w:r>
          </w:p>
        </w:tc>
        <w:tc>
          <w:tcPr>
            <w:tcW w:w="1842" w:type="dxa"/>
            <w:shd w:val="clear" w:color="auto" w:fill="auto"/>
          </w:tcPr>
          <w:p w14:paraId="19A3F6AF" w14:textId="35765A8C" w:rsidR="00DC0B7D" w:rsidRPr="00616C7D" w:rsidRDefault="00DC0B7D" w:rsidP="00DC0B7D">
            <w:pPr>
              <w:rPr>
                <w:lang w:val="en-US"/>
              </w:rPr>
            </w:pPr>
            <w:r>
              <w:rPr>
                <w:lang w:val="en-US"/>
              </w:rPr>
              <w:t>N</w:t>
            </w:r>
          </w:p>
        </w:tc>
        <w:tc>
          <w:tcPr>
            <w:tcW w:w="5103" w:type="dxa"/>
            <w:shd w:val="clear" w:color="auto" w:fill="auto"/>
          </w:tcPr>
          <w:p w14:paraId="187C8B46" w14:textId="77777777" w:rsidR="00DC0B7D" w:rsidRDefault="00DC0B7D" w:rsidP="00DC0B7D">
            <w:pPr>
              <w:rPr>
                <w:lang w:val="en-US"/>
              </w:rPr>
            </w:pPr>
            <w:r>
              <w:rPr>
                <w:lang w:val="en-US"/>
              </w:rPr>
              <w:t>According to 22.263 clause 5.5: “</w:t>
            </w:r>
            <w:r w:rsidRPr="00D37823">
              <w:rPr>
                <w:i/>
                <w:iCs/>
              </w:rPr>
              <w:t>The 5G system shall be able securely reconnect within a short period of time (</w:t>
            </w:r>
            <w:r w:rsidRPr="00EB7429">
              <w:rPr>
                <w:i/>
                <w:iCs/>
                <w:highlight w:val="yellow"/>
              </w:rPr>
              <w:t>&lt;1s</w:t>
            </w:r>
            <w:r w:rsidRPr="00D37823">
              <w:rPr>
                <w:i/>
                <w:iCs/>
              </w:rPr>
              <w:t xml:space="preserve">) from UE starting first network reconnection attempt after </w:t>
            </w:r>
            <w:r w:rsidRPr="00D37823">
              <w:rPr>
                <w:i/>
                <w:iCs/>
                <w:lang w:val="en-US"/>
              </w:rPr>
              <w:t xml:space="preserve">the UE has detected </w:t>
            </w:r>
            <w:r w:rsidRPr="00D37823">
              <w:rPr>
                <w:i/>
                <w:iCs/>
              </w:rPr>
              <w:t>a UE network connection loss.</w:t>
            </w:r>
            <w:r>
              <w:rPr>
                <w:lang w:val="en-US"/>
              </w:rPr>
              <w:t>”</w:t>
            </w:r>
          </w:p>
          <w:p w14:paraId="7CF7C1CF" w14:textId="77777777" w:rsidR="00DC0B7D" w:rsidRDefault="00DC0B7D" w:rsidP="00DC0B7D">
            <w:pPr>
              <w:rPr>
                <w:lang w:val="en-US"/>
              </w:rPr>
            </w:pPr>
            <w:r>
              <w:rPr>
                <w:lang w:val="en-US"/>
              </w:rPr>
              <w:t xml:space="preserve">Assuming the following cases: </w:t>
            </w:r>
          </w:p>
          <w:p w14:paraId="47D32A0B" w14:textId="77777777" w:rsidR="00DC0B7D" w:rsidRDefault="00DC0B7D" w:rsidP="00DC0B7D">
            <w:pPr>
              <w:rPr>
                <w:lang w:val="en-US"/>
              </w:rPr>
            </w:pPr>
            <w:r w:rsidRPr="00533BAF">
              <w:rPr>
                <w:b/>
                <w:bCs/>
                <w:lang w:val="en-US"/>
              </w:rPr>
              <w:t>Case 1</w:t>
            </w:r>
            <w:r>
              <w:rPr>
                <w:lang w:val="en-US"/>
              </w:rPr>
              <w:t xml:space="preserve">: UE is initially connected directly to SNPN. After losing SNPN coverage, UE registers directly with PLMN and then OTT with the SNPN, to resume service continuity. We think in this direction it will be </w:t>
            </w:r>
            <w:r w:rsidRPr="003F4FA4">
              <w:rPr>
                <w:b/>
                <w:bCs/>
                <w:lang w:val="en-US"/>
              </w:rPr>
              <w:t>difficult</w:t>
            </w:r>
            <w:r>
              <w:rPr>
                <w:lang w:val="en-US"/>
              </w:rPr>
              <w:t xml:space="preserve"> to achieve a service break lower than 1s.</w:t>
            </w:r>
          </w:p>
          <w:p w14:paraId="423B6221" w14:textId="0B00CDFA" w:rsidR="00DC0B7D" w:rsidRPr="00616C7D" w:rsidRDefault="00DC0B7D" w:rsidP="00DC0B7D">
            <w:pPr>
              <w:rPr>
                <w:lang w:val="en-US"/>
              </w:rPr>
            </w:pPr>
            <w:r w:rsidRPr="00533BAF">
              <w:rPr>
                <w:b/>
                <w:bCs/>
                <w:lang w:val="en-US"/>
              </w:rPr>
              <w:t xml:space="preserve">Case </w:t>
            </w:r>
            <w:r>
              <w:rPr>
                <w:b/>
                <w:bCs/>
                <w:lang w:val="en-US"/>
              </w:rPr>
              <w:t>2</w:t>
            </w:r>
            <w:r>
              <w:rPr>
                <w:lang w:val="en-US"/>
              </w:rPr>
              <w:t xml:space="preserve">: UE is initially connected directly to PLMN and then OTT with the SNPN. After losing PLMN coverage, UE registers directly with SNPN and resumes service continuity. We think in this direction it is </w:t>
            </w:r>
            <w:r w:rsidRPr="003F4FA4">
              <w:rPr>
                <w:b/>
                <w:bCs/>
                <w:lang w:val="en-US"/>
              </w:rPr>
              <w:t>possible</w:t>
            </w:r>
            <w:r>
              <w:rPr>
                <w:lang w:val="en-US"/>
              </w:rPr>
              <w:t xml:space="preserve"> to achieve a service break lower than 1s.</w:t>
            </w:r>
          </w:p>
        </w:tc>
      </w:tr>
      <w:tr w:rsidR="00DC0B7D" w:rsidRPr="00616C7D" w14:paraId="429C6C4A" w14:textId="77777777" w:rsidTr="009E0A36">
        <w:trPr>
          <w:trHeight w:val="1094"/>
        </w:trPr>
        <w:tc>
          <w:tcPr>
            <w:tcW w:w="1809" w:type="dxa"/>
          </w:tcPr>
          <w:p w14:paraId="09357969" w14:textId="64D4602C" w:rsidR="00DC0B7D" w:rsidRDefault="00DC0B7D" w:rsidP="00DC0B7D">
            <w:pPr>
              <w:rPr>
                <w:lang w:val="en-US"/>
              </w:rPr>
            </w:pPr>
            <w:r>
              <w:rPr>
                <w:rFonts w:eastAsia="DengXian"/>
              </w:rPr>
              <w:t>Nokia</w:t>
            </w:r>
          </w:p>
        </w:tc>
        <w:tc>
          <w:tcPr>
            <w:tcW w:w="993" w:type="dxa"/>
          </w:tcPr>
          <w:p w14:paraId="637F5961" w14:textId="427A732B" w:rsidR="00DC0B7D" w:rsidRPr="00616C7D" w:rsidRDefault="00DC0B7D" w:rsidP="00DC0B7D">
            <w:pPr>
              <w:rPr>
                <w:lang w:val="en-US"/>
              </w:rPr>
            </w:pPr>
            <w:r>
              <w:rPr>
                <w:lang w:val="en-US"/>
              </w:rPr>
              <w:t>No</w:t>
            </w:r>
          </w:p>
        </w:tc>
        <w:tc>
          <w:tcPr>
            <w:tcW w:w="1842" w:type="dxa"/>
            <w:shd w:val="clear" w:color="auto" w:fill="auto"/>
          </w:tcPr>
          <w:p w14:paraId="2794CCD6" w14:textId="6EA103C6" w:rsidR="00DC0B7D" w:rsidRPr="00616C7D" w:rsidRDefault="00DC0B7D" w:rsidP="00DC0B7D">
            <w:pPr>
              <w:rPr>
                <w:lang w:val="en-US"/>
              </w:rPr>
            </w:pPr>
            <w:r>
              <w:rPr>
                <w:lang w:val="en-US"/>
              </w:rPr>
              <w:t>No</w:t>
            </w:r>
          </w:p>
        </w:tc>
        <w:tc>
          <w:tcPr>
            <w:tcW w:w="5103" w:type="dxa"/>
            <w:shd w:val="clear" w:color="auto" w:fill="auto"/>
          </w:tcPr>
          <w:p w14:paraId="1282E51E" w14:textId="321AA3E3" w:rsidR="00DC0B7D" w:rsidRPr="00616C7D" w:rsidRDefault="00DC0B7D" w:rsidP="00DC0B7D">
            <w:pPr>
              <w:rPr>
                <w:lang w:val="en-US"/>
              </w:rPr>
            </w:pPr>
            <w:r>
              <w:rPr>
                <w:lang w:val="en-US"/>
              </w:rPr>
              <w:t>With N3IWF solution, some service disruption is inevitable as there is no HO prep phase or data forwarding supported between source and target. Dual radio is beneficial to avoid disruption but not mandatory for UE to support. 3GPP can highlight the constraints and leave it up to the market to decide based on the desired use case and the service offering expected.</w:t>
            </w:r>
          </w:p>
        </w:tc>
      </w:tr>
      <w:tr w:rsidR="007408D3" w:rsidRPr="00616C7D" w14:paraId="73E78EBE" w14:textId="77777777" w:rsidTr="009E0A36">
        <w:trPr>
          <w:trHeight w:val="1094"/>
        </w:trPr>
        <w:tc>
          <w:tcPr>
            <w:tcW w:w="1809" w:type="dxa"/>
          </w:tcPr>
          <w:p w14:paraId="05F33C29" w14:textId="6F03A025" w:rsidR="007408D3" w:rsidRDefault="007408D3" w:rsidP="007408D3">
            <w:pPr>
              <w:rPr>
                <w:lang w:val="en-US"/>
              </w:rPr>
            </w:pPr>
            <w:r>
              <w:rPr>
                <w:lang w:val="en-US"/>
              </w:rPr>
              <w:t>Orange</w:t>
            </w:r>
          </w:p>
        </w:tc>
        <w:tc>
          <w:tcPr>
            <w:tcW w:w="993" w:type="dxa"/>
          </w:tcPr>
          <w:p w14:paraId="5F57AC3C" w14:textId="79238D39" w:rsidR="007408D3" w:rsidRPr="00616C7D" w:rsidRDefault="007408D3" w:rsidP="007408D3">
            <w:pPr>
              <w:rPr>
                <w:lang w:val="en-US"/>
              </w:rPr>
            </w:pPr>
            <w:r>
              <w:rPr>
                <w:lang w:val="en-US"/>
              </w:rPr>
              <w:t>Depends on the service</w:t>
            </w:r>
          </w:p>
        </w:tc>
        <w:tc>
          <w:tcPr>
            <w:tcW w:w="1842" w:type="dxa"/>
            <w:shd w:val="clear" w:color="auto" w:fill="auto"/>
          </w:tcPr>
          <w:p w14:paraId="4177749B" w14:textId="63EDAABB" w:rsidR="007408D3" w:rsidRPr="00616C7D" w:rsidRDefault="007408D3" w:rsidP="007408D3">
            <w:pPr>
              <w:rPr>
                <w:lang w:val="en-US"/>
              </w:rPr>
            </w:pPr>
            <w:r>
              <w:rPr>
                <w:lang w:val="en-US"/>
              </w:rPr>
              <w:t>No</w:t>
            </w:r>
          </w:p>
        </w:tc>
        <w:tc>
          <w:tcPr>
            <w:tcW w:w="5103" w:type="dxa"/>
            <w:shd w:val="clear" w:color="auto" w:fill="auto"/>
          </w:tcPr>
          <w:p w14:paraId="1EC12CFC" w14:textId="2FBBBED9" w:rsidR="007408D3" w:rsidRPr="00616C7D" w:rsidRDefault="007408D3" w:rsidP="007408D3">
            <w:pPr>
              <w:rPr>
                <w:lang w:val="en-US"/>
              </w:rPr>
            </w:pPr>
            <w:r>
              <w:rPr>
                <w:lang w:val="en-US"/>
              </w:rPr>
              <w:t>If the service cannot cope to the connectivity interruption, it is up to the implementation to use dual radio, but no additional functionality needs to be specified.</w:t>
            </w:r>
          </w:p>
        </w:tc>
      </w:tr>
      <w:tr w:rsidR="00207B92" w:rsidRPr="00616C7D" w14:paraId="565CF70B" w14:textId="77777777" w:rsidTr="009E0A36">
        <w:trPr>
          <w:trHeight w:val="1094"/>
        </w:trPr>
        <w:tc>
          <w:tcPr>
            <w:tcW w:w="1809" w:type="dxa"/>
          </w:tcPr>
          <w:p w14:paraId="42DB9C78" w14:textId="7DA5A7EF" w:rsidR="00207B92" w:rsidRDefault="00207B92" w:rsidP="00207B92">
            <w:pPr>
              <w:rPr>
                <w:lang w:val="en-US"/>
              </w:rPr>
            </w:pPr>
            <w:r>
              <w:rPr>
                <w:rFonts w:eastAsia="DengXian"/>
              </w:rPr>
              <w:lastRenderedPageBreak/>
              <w:t>Qualcomm</w:t>
            </w:r>
          </w:p>
        </w:tc>
        <w:tc>
          <w:tcPr>
            <w:tcW w:w="993" w:type="dxa"/>
          </w:tcPr>
          <w:p w14:paraId="7E0E91D7" w14:textId="572872CF" w:rsidR="00207B92" w:rsidRDefault="00207B92" w:rsidP="00207B92">
            <w:pPr>
              <w:rPr>
                <w:lang w:val="en-US"/>
              </w:rPr>
            </w:pPr>
            <w:r>
              <w:rPr>
                <w:lang w:val="en-US"/>
              </w:rPr>
              <w:t>Y</w:t>
            </w:r>
          </w:p>
        </w:tc>
        <w:tc>
          <w:tcPr>
            <w:tcW w:w="1842" w:type="dxa"/>
            <w:shd w:val="clear" w:color="auto" w:fill="auto"/>
          </w:tcPr>
          <w:p w14:paraId="0FFDD4AD" w14:textId="45C95A1F" w:rsidR="00207B92" w:rsidRDefault="00207B92" w:rsidP="00207B92">
            <w:pPr>
              <w:rPr>
                <w:lang w:val="en-US"/>
              </w:rPr>
            </w:pPr>
            <w:r>
              <w:rPr>
                <w:lang w:val="en-US"/>
              </w:rPr>
              <w:t>N</w:t>
            </w:r>
          </w:p>
        </w:tc>
        <w:tc>
          <w:tcPr>
            <w:tcW w:w="5103" w:type="dxa"/>
            <w:shd w:val="clear" w:color="auto" w:fill="auto"/>
          </w:tcPr>
          <w:p w14:paraId="17D4B629" w14:textId="589338D1" w:rsidR="00207B92" w:rsidRDefault="00207B92" w:rsidP="00207B92">
            <w:pPr>
              <w:rPr>
                <w:lang w:val="en-US"/>
              </w:rPr>
            </w:pPr>
            <w:r>
              <w:rPr>
                <w:lang w:val="en-US"/>
              </w:rPr>
              <w:t>Servince continuity (IP address preservation) can be supported.</w:t>
            </w:r>
          </w:p>
        </w:tc>
      </w:tr>
      <w:tr w:rsidR="00C859BF" w:rsidRPr="00616C7D" w14:paraId="2153C24C" w14:textId="77777777" w:rsidTr="009E0A36">
        <w:trPr>
          <w:trHeight w:val="1094"/>
        </w:trPr>
        <w:tc>
          <w:tcPr>
            <w:tcW w:w="1809" w:type="dxa"/>
          </w:tcPr>
          <w:p w14:paraId="38845D95" w14:textId="6EEA648D" w:rsidR="00C859BF" w:rsidRDefault="00C859BF" w:rsidP="00C859BF">
            <w:pPr>
              <w:rPr>
                <w:rFonts w:eastAsia="DengXian"/>
              </w:rPr>
            </w:pPr>
            <w:r>
              <w:rPr>
                <w:lang w:val="en-US"/>
              </w:rPr>
              <w:t>Deutsche Telekom</w:t>
            </w:r>
          </w:p>
        </w:tc>
        <w:tc>
          <w:tcPr>
            <w:tcW w:w="993" w:type="dxa"/>
          </w:tcPr>
          <w:p w14:paraId="4906F864" w14:textId="312058CE" w:rsidR="00C859BF" w:rsidRDefault="00C859BF" w:rsidP="00C859BF">
            <w:pPr>
              <w:rPr>
                <w:lang w:val="en-US"/>
              </w:rPr>
            </w:pPr>
            <w:r>
              <w:rPr>
                <w:lang w:val="en-US"/>
              </w:rPr>
              <w:t>Yes</w:t>
            </w:r>
          </w:p>
        </w:tc>
        <w:tc>
          <w:tcPr>
            <w:tcW w:w="1842" w:type="dxa"/>
            <w:shd w:val="clear" w:color="auto" w:fill="auto"/>
          </w:tcPr>
          <w:p w14:paraId="2B73F74F" w14:textId="40FB99BF" w:rsidR="00C859BF" w:rsidRDefault="00C859BF" w:rsidP="00C859BF">
            <w:pPr>
              <w:rPr>
                <w:lang w:val="en-US"/>
              </w:rPr>
            </w:pPr>
            <w:r>
              <w:rPr>
                <w:lang w:val="en-US"/>
              </w:rPr>
              <w:t>No</w:t>
            </w:r>
          </w:p>
        </w:tc>
        <w:tc>
          <w:tcPr>
            <w:tcW w:w="5103" w:type="dxa"/>
            <w:shd w:val="clear" w:color="auto" w:fill="auto"/>
          </w:tcPr>
          <w:p w14:paraId="0F461619" w14:textId="77777777" w:rsidR="00C859BF" w:rsidRDefault="00C859BF" w:rsidP="00C859BF">
            <w:pPr>
              <w:rPr>
                <w:lang w:val="en-US"/>
              </w:rPr>
            </w:pPr>
            <w:r>
              <w:rPr>
                <w:lang w:val="en-US"/>
              </w:rPr>
              <w:t>Requirement quoted by Intel is not related to service continuity. It is about reconnection after a connection loss (on the same link).</w:t>
            </w:r>
          </w:p>
          <w:p w14:paraId="1AE36985" w14:textId="2F2E004E" w:rsidR="00C859BF" w:rsidRDefault="00C859BF" w:rsidP="009F36FD">
            <w:pPr>
              <w:rPr>
                <w:lang w:val="en-US"/>
              </w:rPr>
            </w:pPr>
            <w:r>
              <w:rPr>
                <w:lang w:val="en-US"/>
              </w:rPr>
              <w:t>No additional service requirements for VIAPA service continuity were introduced in Rel17 in SA1 because Rel16 mechanism should be good enough. No additional functionality needs to be specified (any improvements to be left for implementation)</w:t>
            </w:r>
          </w:p>
        </w:tc>
      </w:tr>
      <w:tr w:rsidR="009F36FD" w:rsidRPr="00616C7D" w14:paraId="76CB9CB3" w14:textId="77777777" w:rsidTr="009E0A36">
        <w:trPr>
          <w:trHeight w:val="1094"/>
        </w:trPr>
        <w:tc>
          <w:tcPr>
            <w:tcW w:w="1809" w:type="dxa"/>
          </w:tcPr>
          <w:p w14:paraId="6AF3A220" w14:textId="1642BA76" w:rsidR="009F36FD" w:rsidRDefault="009F36FD" w:rsidP="009F36FD">
            <w:pPr>
              <w:rPr>
                <w:lang w:val="en-US"/>
              </w:rPr>
            </w:pPr>
            <w:r>
              <w:rPr>
                <w:rFonts w:eastAsia="DengXian" w:hint="eastAsia"/>
              </w:rPr>
              <w:t>O</w:t>
            </w:r>
            <w:r>
              <w:rPr>
                <w:rFonts w:eastAsia="DengXian"/>
              </w:rPr>
              <w:t>PPO</w:t>
            </w:r>
          </w:p>
        </w:tc>
        <w:tc>
          <w:tcPr>
            <w:tcW w:w="993" w:type="dxa"/>
          </w:tcPr>
          <w:p w14:paraId="1F9F89BB" w14:textId="18F7F71E" w:rsidR="009F36FD" w:rsidRDefault="009F36FD" w:rsidP="009F36FD">
            <w:pPr>
              <w:rPr>
                <w:lang w:val="en-US"/>
              </w:rPr>
            </w:pPr>
            <w:r>
              <w:rPr>
                <w:rFonts w:hint="eastAsia"/>
                <w:lang w:val="en-US"/>
              </w:rPr>
              <w:t>N</w:t>
            </w:r>
          </w:p>
        </w:tc>
        <w:tc>
          <w:tcPr>
            <w:tcW w:w="1842" w:type="dxa"/>
            <w:shd w:val="clear" w:color="auto" w:fill="auto"/>
          </w:tcPr>
          <w:p w14:paraId="4673982F" w14:textId="7BD000DA" w:rsidR="009F36FD" w:rsidRDefault="009F36FD" w:rsidP="009F36FD">
            <w:pPr>
              <w:rPr>
                <w:lang w:val="en-US"/>
              </w:rPr>
            </w:pPr>
            <w:r>
              <w:rPr>
                <w:rFonts w:hint="eastAsia"/>
                <w:lang w:val="en-US"/>
              </w:rPr>
              <w:t>N</w:t>
            </w:r>
          </w:p>
        </w:tc>
        <w:tc>
          <w:tcPr>
            <w:tcW w:w="5103" w:type="dxa"/>
            <w:shd w:val="clear" w:color="auto" w:fill="auto"/>
          </w:tcPr>
          <w:p w14:paraId="75BDABEB" w14:textId="77777777" w:rsidR="009F36FD" w:rsidRDefault="009F36FD" w:rsidP="009F36FD">
            <w:pPr>
              <w:pStyle w:val="B3"/>
            </w:pPr>
            <w:r>
              <w:t>-</w:t>
            </w:r>
            <w:r>
              <w:tab/>
              <w:t>I</w:t>
            </w:r>
            <w:r w:rsidRPr="00C77E1D">
              <w:t>nformative guideline</w:t>
            </w:r>
            <w:r>
              <w:t xml:space="preserve"> for how to use existing Rel-16 mechanisms and information to support VIAPA services</w:t>
            </w:r>
          </w:p>
          <w:p w14:paraId="5BA22754" w14:textId="087958FA" w:rsidR="009F36FD" w:rsidRDefault="009F36FD" w:rsidP="009F36FD">
            <w:pPr>
              <w:rPr>
                <w:lang w:val="en-US"/>
              </w:rPr>
            </w:pPr>
            <w:r>
              <w:t>The above bullet can be used to address this requirement if needed.</w:t>
            </w:r>
          </w:p>
        </w:tc>
      </w:tr>
      <w:tr w:rsidR="009F36FD" w:rsidRPr="00616C7D" w14:paraId="1E0C6E34" w14:textId="77777777" w:rsidTr="009E0A36">
        <w:trPr>
          <w:trHeight w:val="1094"/>
        </w:trPr>
        <w:tc>
          <w:tcPr>
            <w:tcW w:w="1809" w:type="dxa"/>
          </w:tcPr>
          <w:p w14:paraId="43CDFABB" w14:textId="7CD2B83D" w:rsidR="009F36FD" w:rsidRDefault="009F36FD" w:rsidP="009F36FD">
            <w:pPr>
              <w:rPr>
                <w:rFonts w:eastAsia="DengXian"/>
              </w:rPr>
            </w:pPr>
            <w:r>
              <w:rPr>
                <w:rFonts w:eastAsia="DengXian" w:hint="eastAsia"/>
                <w:lang w:eastAsia="zh-CN"/>
              </w:rPr>
              <w:t>Alibaba</w:t>
            </w:r>
          </w:p>
        </w:tc>
        <w:tc>
          <w:tcPr>
            <w:tcW w:w="993" w:type="dxa"/>
          </w:tcPr>
          <w:p w14:paraId="5018B55E" w14:textId="3AF3092D" w:rsidR="009F36FD" w:rsidRDefault="009F36FD" w:rsidP="009F36FD">
            <w:pPr>
              <w:rPr>
                <w:lang w:val="en-US"/>
              </w:rPr>
            </w:pPr>
            <w:r>
              <w:rPr>
                <w:rFonts w:hint="eastAsia"/>
                <w:lang w:val="en-US" w:eastAsia="zh-CN"/>
              </w:rPr>
              <w:t>Y</w:t>
            </w:r>
          </w:p>
        </w:tc>
        <w:tc>
          <w:tcPr>
            <w:tcW w:w="1842" w:type="dxa"/>
            <w:shd w:val="clear" w:color="auto" w:fill="auto"/>
          </w:tcPr>
          <w:p w14:paraId="5EF2C464" w14:textId="18B3D77F" w:rsidR="009F36FD" w:rsidRDefault="009F36FD" w:rsidP="009F36FD">
            <w:pPr>
              <w:rPr>
                <w:lang w:val="en-US"/>
              </w:rPr>
            </w:pPr>
            <w:r>
              <w:rPr>
                <w:rFonts w:hint="eastAsia"/>
                <w:lang w:val="en-US" w:eastAsia="zh-CN"/>
              </w:rPr>
              <w:t>Y</w:t>
            </w:r>
          </w:p>
        </w:tc>
        <w:tc>
          <w:tcPr>
            <w:tcW w:w="5103" w:type="dxa"/>
            <w:shd w:val="clear" w:color="auto" w:fill="auto"/>
          </w:tcPr>
          <w:p w14:paraId="22652A17" w14:textId="465ED5F0" w:rsidR="009F36FD" w:rsidRDefault="009F36FD" w:rsidP="009F36FD">
            <w:r>
              <w:rPr>
                <w:rFonts w:hint="eastAsia"/>
                <w:lang w:val="en-US" w:eastAsia="zh-CN"/>
              </w:rPr>
              <w:t>We</w:t>
            </w:r>
            <w:r>
              <w:rPr>
                <w:lang w:val="en-US" w:eastAsia="zh-CN"/>
              </w:rPr>
              <w:t xml:space="preserve"> </w:t>
            </w:r>
            <w:r>
              <w:rPr>
                <w:rFonts w:hint="eastAsia"/>
                <w:lang w:val="en-US" w:eastAsia="zh-CN"/>
              </w:rPr>
              <w:t>think</w:t>
            </w:r>
            <w:r>
              <w:rPr>
                <w:lang w:val="en-US" w:eastAsia="zh-CN"/>
              </w:rPr>
              <w:t xml:space="preserve"> </w:t>
            </w:r>
            <w:r>
              <w:rPr>
                <w:rFonts w:hint="eastAsia"/>
                <w:lang w:val="en-US" w:eastAsia="zh-CN"/>
              </w:rPr>
              <w:t>single</w:t>
            </w:r>
            <w:r>
              <w:rPr>
                <w:lang w:val="en-US" w:eastAsia="zh-CN"/>
              </w:rPr>
              <w:t xml:space="preserve"> </w:t>
            </w:r>
            <w:r>
              <w:rPr>
                <w:rFonts w:hint="eastAsia"/>
                <w:lang w:val="en-US" w:eastAsia="zh-CN"/>
              </w:rPr>
              <w:t>radio</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can</w:t>
            </w:r>
            <w:r>
              <w:rPr>
                <w:lang w:val="en-US" w:eastAsia="zh-CN"/>
              </w:rPr>
              <w:t xml:space="preserve"> support service continuity of VIAPA service as long as the application layer relocation and the network layer relocation can be supported.</w:t>
            </w:r>
          </w:p>
        </w:tc>
      </w:tr>
      <w:tr w:rsidR="00074A95" w:rsidRPr="00616C7D" w14:paraId="0BAE7096" w14:textId="77777777" w:rsidTr="009E0A36">
        <w:trPr>
          <w:trHeight w:val="1094"/>
        </w:trPr>
        <w:tc>
          <w:tcPr>
            <w:tcW w:w="1809" w:type="dxa"/>
          </w:tcPr>
          <w:p w14:paraId="6BF6E44E" w14:textId="09137961" w:rsidR="00074A95" w:rsidRDefault="00074A95" w:rsidP="00074A95">
            <w:pPr>
              <w:rPr>
                <w:rFonts w:eastAsia="DengXian"/>
                <w:lang w:eastAsia="zh-CN"/>
              </w:rPr>
            </w:pPr>
            <w:r>
              <w:rPr>
                <w:rFonts w:eastAsia="DengXian"/>
              </w:rPr>
              <w:t xml:space="preserve">Futurewei </w:t>
            </w:r>
          </w:p>
        </w:tc>
        <w:tc>
          <w:tcPr>
            <w:tcW w:w="993" w:type="dxa"/>
          </w:tcPr>
          <w:p w14:paraId="79A164FE" w14:textId="4B2420EE" w:rsidR="00074A95" w:rsidRDefault="00074A95" w:rsidP="00074A95">
            <w:pPr>
              <w:rPr>
                <w:lang w:val="en-US" w:eastAsia="zh-CN"/>
              </w:rPr>
            </w:pPr>
            <w:r>
              <w:rPr>
                <w:lang w:val="en-US"/>
              </w:rPr>
              <w:t>Yes</w:t>
            </w:r>
          </w:p>
        </w:tc>
        <w:tc>
          <w:tcPr>
            <w:tcW w:w="1842" w:type="dxa"/>
            <w:shd w:val="clear" w:color="auto" w:fill="auto"/>
          </w:tcPr>
          <w:p w14:paraId="3FAC4A67" w14:textId="4410281F" w:rsidR="00074A95" w:rsidRDefault="00074A95" w:rsidP="00074A95">
            <w:pPr>
              <w:rPr>
                <w:lang w:val="en-US" w:eastAsia="zh-CN"/>
              </w:rPr>
            </w:pPr>
            <w:r>
              <w:rPr>
                <w:lang w:val="en-US"/>
              </w:rPr>
              <w:t>No</w:t>
            </w:r>
          </w:p>
        </w:tc>
        <w:tc>
          <w:tcPr>
            <w:tcW w:w="5103" w:type="dxa"/>
            <w:shd w:val="clear" w:color="auto" w:fill="auto"/>
          </w:tcPr>
          <w:p w14:paraId="4FAF1B12" w14:textId="3AE0090D" w:rsidR="00074A95" w:rsidRDefault="00074A95" w:rsidP="00074A95">
            <w:pPr>
              <w:rPr>
                <w:lang w:val="en-US" w:eastAsia="zh-CN"/>
              </w:rPr>
            </w:pPr>
            <w:r>
              <w:rPr>
                <w:lang w:val="en-US"/>
              </w:rPr>
              <w:t xml:space="preserve">Existing solution should be enough for session continuity. Seamless service continuity for single radio doesn’t need to be supported in this release. </w:t>
            </w:r>
          </w:p>
        </w:tc>
      </w:tr>
      <w:tr w:rsidR="00AB08B5" w:rsidRPr="00616C7D" w14:paraId="401477F8" w14:textId="77777777" w:rsidTr="009E0A36">
        <w:trPr>
          <w:trHeight w:val="1094"/>
        </w:trPr>
        <w:tc>
          <w:tcPr>
            <w:tcW w:w="1809" w:type="dxa"/>
          </w:tcPr>
          <w:p w14:paraId="109D67E8" w14:textId="11D8517F" w:rsidR="00AB08B5" w:rsidRDefault="00AB08B5" w:rsidP="00AB08B5">
            <w:pPr>
              <w:rPr>
                <w:rFonts w:eastAsia="DengXian"/>
              </w:rPr>
            </w:pPr>
            <w:r w:rsidRPr="00DA7BCF">
              <w:rPr>
                <w:lang w:val="en-US"/>
              </w:rPr>
              <w:t>Huawei</w:t>
            </w:r>
          </w:p>
        </w:tc>
        <w:tc>
          <w:tcPr>
            <w:tcW w:w="993" w:type="dxa"/>
          </w:tcPr>
          <w:p w14:paraId="01A7EFB9" w14:textId="32BB37AD" w:rsidR="00AB08B5" w:rsidRDefault="00AB08B5" w:rsidP="00AB08B5">
            <w:pPr>
              <w:rPr>
                <w:lang w:val="en-US"/>
              </w:rPr>
            </w:pPr>
            <w:r w:rsidRPr="00DA7BCF">
              <w:rPr>
                <w:lang w:val="en-US"/>
              </w:rPr>
              <w:t>See comment</w:t>
            </w:r>
          </w:p>
        </w:tc>
        <w:tc>
          <w:tcPr>
            <w:tcW w:w="1842" w:type="dxa"/>
            <w:shd w:val="clear" w:color="auto" w:fill="auto"/>
          </w:tcPr>
          <w:p w14:paraId="22A447C7" w14:textId="5353A6B6" w:rsidR="00AB08B5" w:rsidRDefault="00AB08B5" w:rsidP="00AB08B5">
            <w:pPr>
              <w:rPr>
                <w:lang w:val="en-US"/>
              </w:rPr>
            </w:pPr>
            <w:r w:rsidRPr="00DA7BCF">
              <w:rPr>
                <w:lang w:val="en-US"/>
              </w:rPr>
              <w:t>See comment</w:t>
            </w:r>
          </w:p>
        </w:tc>
        <w:tc>
          <w:tcPr>
            <w:tcW w:w="5103" w:type="dxa"/>
            <w:shd w:val="clear" w:color="auto" w:fill="auto"/>
          </w:tcPr>
          <w:p w14:paraId="4B2F7D2B" w14:textId="77777777" w:rsidR="00AB08B5" w:rsidRPr="00DA7BCF" w:rsidRDefault="00AB08B5" w:rsidP="00AB08B5">
            <w:pPr>
              <w:rPr>
                <w:lang w:val="en-US"/>
              </w:rPr>
            </w:pPr>
            <w:r w:rsidRPr="00DA7BCF">
              <w:rPr>
                <w:lang w:val="en-US"/>
              </w:rPr>
              <w:t xml:space="preserve">This question is not that clear. </w:t>
            </w:r>
          </w:p>
          <w:p w14:paraId="77E1A76B" w14:textId="77777777" w:rsidR="00AB08B5" w:rsidRPr="00BF084C" w:rsidRDefault="00AB08B5" w:rsidP="00AB08B5">
            <w:pPr>
              <w:rPr>
                <w:lang w:val="en-US"/>
              </w:rPr>
            </w:pPr>
            <w:r w:rsidRPr="00BF084C">
              <w:rPr>
                <w:lang w:val="en-US"/>
              </w:rPr>
              <w:t xml:space="preserve">We </w:t>
            </w:r>
            <w:r w:rsidRPr="00DA7BCF">
              <w:rPr>
                <w:lang w:val="en-US"/>
              </w:rPr>
              <w:t>can’t</w:t>
            </w:r>
            <w:r w:rsidRPr="00BF084C">
              <w:rPr>
                <w:lang w:val="en-US"/>
              </w:rPr>
              <w:t xml:space="preserve"> say DR UE</w:t>
            </w:r>
            <w:r w:rsidRPr="00DA7BCF">
              <w:rPr>
                <w:lang w:val="en-US"/>
              </w:rPr>
              <w:t xml:space="preserve"> or SR UE</w:t>
            </w:r>
            <w:r w:rsidRPr="00BF084C">
              <w:rPr>
                <w:lang w:val="en-US"/>
              </w:rPr>
              <w:t xml:space="preserve"> would be sufficient to support service continuity of VIAPA service when using N3IWF. </w:t>
            </w:r>
            <w:r w:rsidRPr="00DA7BCF">
              <w:rPr>
                <w:lang w:val="en-US"/>
              </w:rPr>
              <w:t xml:space="preserve">Because service continuity </w:t>
            </w:r>
            <w:r w:rsidRPr="00DA7BCF">
              <w:rPr>
                <w:lang w:val="en-US" w:eastAsia="zh-CN"/>
              </w:rPr>
              <w:t xml:space="preserve">depends on specific network, specific service and even user experience. </w:t>
            </w:r>
          </w:p>
          <w:p w14:paraId="13626048" w14:textId="26E0BB0B" w:rsidR="00AB08B5" w:rsidRDefault="00AB08B5" w:rsidP="00AB08B5">
            <w:pPr>
              <w:rPr>
                <w:lang w:val="en-US"/>
              </w:rPr>
            </w:pPr>
            <w:r w:rsidRPr="00DA7BCF">
              <w:rPr>
                <w:lang w:val="en-US"/>
              </w:rPr>
              <w:t>What we can do</w:t>
            </w:r>
            <w:r w:rsidRPr="00BF084C">
              <w:rPr>
                <w:lang w:val="en-US"/>
              </w:rPr>
              <w:t xml:space="preserve"> is to list the potential mechanism which could help to </w:t>
            </w:r>
            <w:r w:rsidRPr="00DA7BCF">
              <w:rPr>
                <w:lang w:val="en-US"/>
              </w:rPr>
              <w:t xml:space="preserve">improve </w:t>
            </w:r>
            <w:r w:rsidRPr="00BF084C">
              <w:rPr>
                <w:lang w:val="en-US"/>
              </w:rPr>
              <w:t>service continuity using N3IWF, such as MA-PDU session and dual connectivity to both networks using different radio interfaces in DR UE case, and trigger a dual registration/connectiv</w:t>
            </w:r>
            <w:r w:rsidRPr="00DA7BCF">
              <w:rPr>
                <w:lang w:val="en-US"/>
              </w:rPr>
              <w:t xml:space="preserve">ity to target network using N3IWF in SR UE case.   </w:t>
            </w:r>
          </w:p>
        </w:tc>
      </w:tr>
      <w:tr w:rsidR="002E05E9" w:rsidRPr="00616C7D" w14:paraId="3802966E" w14:textId="77777777" w:rsidTr="009E0A36">
        <w:trPr>
          <w:trHeight w:val="1094"/>
        </w:trPr>
        <w:tc>
          <w:tcPr>
            <w:tcW w:w="1809" w:type="dxa"/>
          </w:tcPr>
          <w:p w14:paraId="0C94A329" w14:textId="4B6ECC3E" w:rsidR="002E05E9" w:rsidRPr="00DA7BCF" w:rsidRDefault="002E05E9" w:rsidP="002E05E9">
            <w:pPr>
              <w:rPr>
                <w:lang w:val="en-US"/>
              </w:rPr>
            </w:pPr>
            <w:r>
              <w:rPr>
                <w:rFonts w:eastAsia="DengXian"/>
              </w:rPr>
              <w:t>Charter</w:t>
            </w:r>
          </w:p>
        </w:tc>
        <w:tc>
          <w:tcPr>
            <w:tcW w:w="993" w:type="dxa"/>
          </w:tcPr>
          <w:p w14:paraId="3D441777" w14:textId="749E418F" w:rsidR="002E05E9" w:rsidRPr="00DA7BCF" w:rsidRDefault="002E05E9" w:rsidP="002E05E9">
            <w:pPr>
              <w:rPr>
                <w:lang w:val="en-US"/>
              </w:rPr>
            </w:pPr>
            <w:r>
              <w:rPr>
                <w:lang w:val="en-US"/>
              </w:rPr>
              <w:t>Y</w:t>
            </w:r>
          </w:p>
        </w:tc>
        <w:tc>
          <w:tcPr>
            <w:tcW w:w="1842" w:type="dxa"/>
            <w:shd w:val="clear" w:color="auto" w:fill="auto"/>
          </w:tcPr>
          <w:p w14:paraId="7844F337" w14:textId="7645FF63" w:rsidR="002E05E9" w:rsidRPr="00DA7BCF" w:rsidRDefault="002E05E9" w:rsidP="002E05E9">
            <w:pPr>
              <w:rPr>
                <w:lang w:val="en-US"/>
              </w:rPr>
            </w:pPr>
            <w:r>
              <w:rPr>
                <w:lang w:val="en-US"/>
              </w:rPr>
              <w:t>N</w:t>
            </w:r>
          </w:p>
        </w:tc>
        <w:tc>
          <w:tcPr>
            <w:tcW w:w="5103" w:type="dxa"/>
            <w:shd w:val="clear" w:color="auto" w:fill="auto"/>
          </w:tcPr>
          <w:p w14:paraId="08336DA9" w14:textId="76635D4A" w:rsidR="002E05E9" w:rsidRPr="00DA7BCF" w:rsidRDefault="002E05E9" w:rsidP="002E05E9">
            <w:pPr>
              <w:rPr>
                <w:lang w:val="en-US"/>
              </w:rPr>
            </w:pPr>
            <w:r>
              <w:rPr>
                <w:lang w:val="en-US"/>
              </w:rPr>
              <w:t>Service continuity based on existing mechanism should be supported (IP address preservation).</w:t>
            </w:r>
          </w:p>
        </w:tc>
      </w:tr>
      <w:tr w:rsidR="002E05E9" w:rsidRPr="00616C7D" w14:paraId="74777015" w14:textId="77777777" w:rsidTr="009E0A36">
        <w:trPr>
          <w:trHeight w:val="1094"/>
        </w:trPr>
        <w:tc>
          <w:tcPr>
            <w:tcW w:w="1809" w:type="dxa"/>
          </w:tcPr>
          <w:p w14:paraId="79B0744C" w14:textId="5B92C9F4" w:rsidR="002E05E9" w:rsidRDefault="002E05E9" w:rsidP="002E05E9">
            <w:pPr>
              <w:rPr>
                <w:rFonts w:eastAsia="DengXian"/>
              </w:rPr>
            </w:pPr>
            <w:r>
              <w:rPr>
                <w:rFonts w:eastAsia="DengXian"/>
              </w:rPr>
              <w:t>CableLabs</w:t>
            </w:r>
          </w:p>
        </w:tc>
        <w:tc>
          <w:tcPr>
            <w:tcW w:w="993" w:type="dxa"/>
          </w:tcPr>
          <w:p w14:paraId="016A6F77" w14:textId="295A84B0" w:rsidR="002E05E9" w:rsidRDefault="002E05E9" w:rsidP="002E05E9">
            <w:pPr>
              <w:rPr>
                <w:lang w:val="en-US"/>
              </w:rPr>
            </w:pPr>
            <w:r>
              <w:rPr>
                <w:lang w:val="en-US"/>
              </w:rPr>
              <w:t>Y</w:t>
            </w:r>
          </w:p>
        </w:tc>
        <w:tc>
          <w:tcPr>
            <w:tcW w:w="1842" w:type="dxa"/>
            <w:shd w:val="clear" w:color="auto" w:fill="auto"/>
          </w:tcPr>
          <w:p w14:paraId="6B42D26A" w14:textId="10A10EC2" w:rsidR="002E05E9" w:rsidRDefault="002E05E9" w:rsidP="002E05E9">
            <w:pPr>
              <w:rPr>
                <w:lang w:val="en-US"/>
              </w:rPr>
            </w:pPr>
            <w:r>
              <w:rPr>
                <w:lang w:val="en-US"/>
              </w:rPr>
              <w:t>N</w:t>
            </w:r>
          </w:p>
        </w:tc>
        <w:tc>
          <w:tcPr>
            <w:tcW w:w="5103" w:type="dxa"/>
            <w:shd w:val="clear" w:color="auto" w:fill="auto"/>
          </w:tcPr>
          <w:p w14:paraId="7D8F1076" w14:textId="0DBFF282" w:rsidR="002E05E9" w:rsidRDefault="002E05E9" w:rsidP="002E05E9">
            <w:pPr>
              <w:rPr>
                <w:lang w:val="en-US"/>
              </w:rPr>
            </w:pPr>
            <w:r>
              <w:rPr>
                <w:lang w:val="en-US"/>
              </w:rPr>
              <w:t>Should be able to support service continuity based on existing mechanisms</w:t>
            </w:r>
          </w:p>
        </w:tc>
      </w:tr>
      <w:tr w:rsidR="002E05E9" w:rsidRPr="00616C7D" w14:paraId="566C67B7" w14:textId="77777777" w:rsidTr="009E0A36">
        <w:trPr>
          <w:trHeight w:val="1094"/>
        </w:trPr>
        <w:tc>
          <w:tcPr>
            <w:tcW w:w="1809" w:type="dxa"/>
          </w:tcPr>
          <w:p w14:paraId="48434EF3" w14:textId="02CA092A" w:rsidR="002E05E9" w:rsidRDefault="002E05E9" w:rsidP="002E05E9">
            <w:pPr>
              <w:rPr>
                <w:rFonts w:eastAsia="DengXian"/>
              </w:rPr>
            </w:pPr>
            <w:r>
              <w:rPr>
                <w:rFonts w:eastAsia="DengXian"/>
              </w:rPr>
              <w:t>Philips</w:t>
            </w:r>
          </w:p>
        </w:tc>
        <w:tc>
          <w:tcPr>
            <w:tcW w:w="993" w:type="dxa"/>
          </w:tcPr>
          <w:p w14:paraId="59389DA3" w14:textId="1BCE3294" w:rsidR="002E05E9" w:rsidRDefault="002E05E9" w:rsidP="002E05E9">
            <w:pPr>
              <w:rPr>
                <w:lang w:val="en-US"/>
              </w:rPr>
            </w:pPr>
            <w:r>
              <w:rPr>
                <w:lang w:val="en-US"/>
              </w:rPr>
              <w:t>Depends on the service</w:t>
            </w:r>
          </w:p>
        </w:tc>
        <w:tc>
          <w:tcPr>
            <w:tcW w:w="1842" w:type="dxa"/>
            <w:shd w:val="clear" w:color="auto" w:fill="auto"/>
          </w:tcPr>
          <w:p w14:paraId="6C045C7D" w14:textId="50771296" w:rsidR="002E05E9" w:rsidRDefault="002E05E9" w:rsidP="002E05E9">
            <w:pPr>
              <w:rPr>
                <w:lang w:val="en-US"/>
              </w:rPr>
            </w:pPr>
            <w:r>
              <w:rPr>
                <w:lang w:val="en-US"/>
              </w:rPr>
              <w:t>N</w:t>
            </w:r>
          </w:p>
        </w:tc>
        <w:tc>
          <w:tcPr>
            <w:tcW w:w="5103" w:type="dxa"/>
            <w:shd w:val="clear" w:color="auto" w:fill="auto"/>
          </w:tcPr>
          <w:p w14:paraId="7E5D2549" w14:textId="0310E587" w:rsidR="002E05E9" w:rsidRDefault="002E05E9" w:rsidP="002E05E9">
            <w:pPr>
              <w:rPr>
                <w:lang w:val="en-US"/>
              </w:rPr>
            </w:pPr>
            <w:r>
              <w:rPr>
                <w:lang w:val="en-US"/>
              </w:rPr>
              <w:t xml:space="preserve">The mechanism supports IP address preservation, but with single radio it will likely lead to some interruptions for many VIAPA services. Some improvements are needed to fully support service continuity, but these could be added in future release given that the study phase will finish soon. </w:t>
            </w:r>
          </w:p>
        </w:tc>
      </w:tr>
      <w:tr w:rsidR="00FC5512" w:rsidRPr="00616C7D" w14:paraId="4FFF0B75" w14:textId="77777777" w:rsidTr="009E0A36">
        <w:trPr>
          <w:trHeight w:val="1094"/>
        </w:trPr>
        <w:tc>
          <w:tcPr>
            <w:tcW w:w="1809" w:type="dxa"/>
          </w:tcPr>
          <w:p w14:paraId="2BEC50CC" w14:textId="7591DE08" w:rsidR="00FC5512" w:rsidRDefault="00FC5512" w:rsidP="00FC5512">
            <w:pPr>
              <w:rPr>
                <w:rFonts w:eastAsia="DengXian"/>
              </w:rPr>
            </w:pPr>
            <w:r>
              <w:rPr>
                <w:rFonts w:eastAsia="Malgun Gothic"/>
                <w:lang w:eastAsia="ko-KR"/>
              </w:rPr>
              <w:lastRenderedPageBreak/>
              <w:t>LGE</w:t>
            </w:r>
          </w:p>
        </w:tc>
        <w:tc>
          <w:tcPr>
            <w:tcW w:w="993" w:type="dxa"/>
          </w:tcPr>
          <w:p w14:paraId="23E46EB0" w14:textId="77FFC22D" w:rsidR="00FC5512" w:rsidRDefault="00FC5512" w:rsidP="00FC5512">
            <w:pPr>
              <w:rPr>
                <w:lang w:val="en-US"/>
              </w:rPr>
            </w:pPr>
            <w:r>
              <w:rPr>
                <w:rFonts w:eastAsia="Malgun Gothic"/>
                <w:lang w:val="en-US" w:eastAsia="ko-KR"/>
              </w:rPr>
              <w:t>Depends on service / application</w:t>
            </w:r>
          </w:p>
        </w:tc>
        <w:tc>
          <w:tcPr>
            <w:tcW w:w="1842" w:type="dxa"/>
            <w:shd w:val="clear" w:color="auto" w:fill="auto"/>
          </w:tcPr>
          <w:p w14:paraId="0D7721D8" w14:textId="29C9407E" w:rsidR="00FC5512" w:rsidRDefault="00FC5512" w:rsidP="00FC5512">
            <w:pPr>
              <w:rPr>
                <w:lang w:val="en-US"/>
              </w:rPr>
            </w:pPr>
            <w:r>
              <w:rPr>
                <w:rFonts w:eastAsia="Malgun Gothic" w:hint="eastAsia"/>
                <w:lang w:val="en-US" w:eastAsia="ko-KR"/>
              </w:rPr>
              <w:t>N</w:t>
            </w:r>
          </w:p>
        </w:tc>
        <w:tc>
          <w:tcPr>
            <w:tcW w:w="5103" w:type="dxa"/>
            <w:shd w:val="clear" w:color="auto" w:fill="auto"/>
          </w:tcPr>
          <w:p w14:paraId="2E5A0F05" w14:textId="28BBFD43" w:rsidR="00FC5512" w:rsidRDefault="00FC5512" w:rsidP="00FC5512">
            <w:pPr>
              <w:rPr>
                <w:lang w:val="en-US"/>
              </w:rPr>
            </w:pPr>
            <w:r>
              <w:rPr>
                <w:rFonts w:eastAsia="Malgun Gothic"/>
                <w:lang w:val="en-US" w:eastAsia="ko-KR"/>
              </w:rPr>
              <w:t>With help of application layer, short interruption may be tolerable.</w:t>
            </w:r>
          </w:p>
        </w:tc>
      </w:tr>
      <w:tr w:rsidR="00D00D6F" w:rsidRPr="00616C7D" w14:paraId="2DC17EA0" w14:textId="77777777" w:rsidTr="009E0A36">
        <w:trPr>
          <w:trHeight w:val="1094"/>
        </w:trPr>
        <w:tc>
          <w:tcPr>
            <w:tcW w:w="1809" w:type="dxa"/>
          </w:tcPr>
          <w:p w14:paraId="4194F528" w14:textId="2D7681BA" w:rsidR="00D00D6F" w:rsidRDefault="00D00D6F" w:rsidP="00D00D6F">
            <w:pPr>
              <w:rPr>
                <w:rFonts w:eastAsia="Malgun Gothic"/>
                <w:lang w:eastAsia="ko-KR"/>
              </w:rPr>
            </w:pPr>
            <w:r>
              <w:rPr>
                <w:rFonts w:eastAsia="PMingLiU" w:hint="eastAsia"/>
                <w:lang w:eastAsia="zh-TW"/>
              </w:rPr>
              <w:t>MediaTek</w:t>
            </w:r>
          </w:p>
        </w:tc>
        <w:tc>
          <w:tcPr>
            <w:tcW w:w="993" w:type="dxa"/>
          </w:tcPr>
          <w:p w14:paraId="0A8DC631" w14:textId="365B76B7" w:rsidR="00D00D6F" w:rsidRDefault="00D00D6F" w:rsidP="00D00D6F">
            <w:pPr>
              <w:rPr>
                <w:rFonts w:eastAsia="Malgun Gothic"/>
                <w:lang w:val="en-US" w:eastAsia="ko-KR"/>
              </w:rPr>
            </w:pPr>
            <w:r>
              <w:rPr>
                <w:rFonts w:eastAsia="PMingLiU" w:hint="eastAsia"/>
                <w:lang w:val="en-US" w:eastAsia="zh-TW"/>
              </w:rPr>
              <w:t>N</w:t>
            </w:r>
          </w:p>
        </w:tc>
        <w:tc>
          <w:tcPr>
            <w:tcW w:w="1842" w:type="dxa"/>
            <w:shd w:val="clear" w:color="auto" w:fill="auto"/>
          </w:tcPr>
          <w:p w14:paraId="7BF9044A" w14:textId="6DE62285" w:rsidR="00D00D6F" w:rsidRDefault="00D00D6F" w:rsidP="00D00D6F">
            <w:pPr>
              <w:rPr>
                <w:rFonts w:eastAsia="Malgun Gothic"/>
                <w:lang w:val="en-US" w:eastAsia="ko-KR"/>
              </w:rPr>
            </w:pPr>
            <w:r>
              <w:rPr>
                <w:rFonts w:eastAsia="PMingLiU"/>
                <w:lang w:val="en-US" w:eastAsia="zh-TW"/>
              </w:rPr>
              <w:t>T</w:t>
            </w:r>
            <w:r>
              <w:rPr>
                <w:rFonts w:eastAsia="PMingLiU" w:hint="eastAsia"/>
                <w:lang w:val="en-US" w:eastAsia="zh-TW"/>
              </w:rPr>
              <w:t xml:space="preserve">he </w:t>
            </w:r>
            <w:r>
              <w:rPr>
                <w:rFonts w:eastAsia="PMingLiU"/>
                <w:lang w:val="en-US" w:eastAsia="zh-TW"/>
              </w:rPr>
              <w:t>decision should be documented.</w:t>
            </w:r>
          </w:p>
        </w:tc>
        <w:tc>
          <w:tcPr>
            <w:tcW w:w="5103" w:type="dxa"/>
            <w:shd w:val="clear" w:color="auto" w:fill="auto"/>
          </w:tcPr>
          <w:p w14:paraId="1B267775" w14:textId="0A990CFA" w:rsidR="00D00D6F" w:rsidRPr="00D00D6F" w:rsidRDefault="00D00D6F" w:rsidP="00D00D6F">
            <w:pPr>
              <w:rPr>
                <w:rFonts w:eastAsia="PMingLiU"/>
                <w:lang w:val="en-US" w:eastAsia="zh-TW"/>
              </w:rPr>
            </w:pPr>
            <w:r>
              <w:rPr>
                <w:rFonts w:eastAsia="PMingLiU"/>
                <w:lang w:val="en-US" w:eastAsia="zh-TW"/>
              </w:rPr>
              <w:t>S</w:t>
            </w:r>
            <w:r>
              <w:rPr>
                <w:rFonts w:eastAsia="PMingLiU" w:hint="eastAsia"/>
                <w:lang w:val="en-US" w:eastAsia="zh-TW"/>
              </w:rPr>
              <w:t xml:space="preserve">ingle </w:t>
            </w:r>
            <w:r>
              <w:rPr>
                <w:rFonts w:eastAsia="PMingLiU"/>
                <w:lang w:val="en-US" w:eastAsia="zh-TW"/>
              </w:rPr>
              <w:t xml:space="preserve">radio UE by its capability cannot support the seamless service continuity. </w:t>
            </w:r>
          </w:p>
        </w:tc>
      </w:tr>
      <w:tr w:rsidR="00D00D6F" w:rsidRPr="00616C7D" w14:paraId="78A9DC8E" w14:textId="77777777" w:rsidTr="009E0A36">
        <w:trPr>
          <w:trHeight w:val="1094"/>
        </w:trPr>
        <w:tc>
          <w:tcPr>
            <w:tcW w:w="1809" w:type="dxa"/>
          </w:tcPr>
          <w:p w14:paraId="4016DE38" w14:textId="0E247D96" w:rsidR="00D00D6F" w:rsidRDefault="00D00D6F" w:rsidP="00D00D6F">
            <w:pPr>
              <w:rPr>
                <w:rFonts w:eastAsia="PMingLiU"/>
                <w:lang w:eastAsia="zh-TW"/>
              </w:rPr>
            </w:pPr>
            <w:r>
              <w:rPr>
                <w:rFonts w:hint="eastAsia"/>
                <w:lang w:val="en-US" w:eastAsia="zh-CN"/>
              </w:rPr>
              <w:t>Z</w:t>
            </w:r>
            <w:r>
              <w:rPr>
                <w:lang w:val="en-US" w:eastAsia="zh-CN"/>
              </w:rPr>
              <w:t>TE</w:t>
            </w:r>
          </w:p>
        </w:tc>
        <w:tc>
          <w:tcPr>
            <w:tcW w:w="993" w:type="dxa"/>
          </w:tcPr>
          <w:p w14:paraId="4857F172" w14:textId="28F2A25C" w:rsidR="00D00D6F" w:rsidRDefault="00D00D6F" w:rsidP="00D00D6F">
            <w:pPr>
              <w:rPr>
                <w:rFonts w:eastAsia="PMingLiU"/>
                <w:lang w:val="en-US" w:eastAsia="zh-TW"/>
              </w:rPr>
            </w:pPr>
            <w:r>
              <w:rPr>
                <w:rFonts w:hint="eastAsia"/>
                <w:lang w:val="en-US" w:eastAsia="zh-CN"/>
              </w:rPr>
              <w:t>Y</w:t>
            </w:r>
          </w:p>
        </w:tc>
        <w:tc>
          <w:tcPr>
            <w:tcW w:w="1842" w:type="dxa"/>
            <w:shd w:val="clear" w:color="auto" w:fill="auto"/>
          </w:tcPr>
          <w:p w14:paraId="70D679DA" w14:textId="7F4B661B" w:rsidR="00D00D6F" w:rsidRDefault="00D00D6F" w:rsidP="00D00D6F">
            <w:pPr>
              <w:rPr>
                <w:rFonts w:eastAsia="PMingLiU"/>
                <w:lang w:val="en-US" w:eastAsia="zh-TW"/>
              </w:rPr>
            </w:pPr>
            <w:r>
              <w:rPr>
                <w:rFonts w:hint="eastAsia"/>
                <w:lang w:val="en-US" w:eastAsia="zh-CN"/>
              </w:rPr>
              <w:t>N</w:t>
            </w:r>
          </w:p>
        </w:tc>
        <w:tc>
          <w:tcPr>
            <w:tcW w:w="5103" w:type="dxa"/>
            <w:shd w:val="clear" w:color="auto" w:fill="auto"/>
          </w:tcPr>
          <w:p w14:paraId="6F0D9F6C" w14:textId="77777777" w:rsidR="00D00D6F" w:rsidRDefault="00D00D6F" w:rsidP="00D00D6F">
            <w:pPr>
              <w:rPr>
                <w:rFonts w:eastAsia="PMingLiU"/>
                <w:lang w:val="en-US" w:eastAsia="zh-TW"/>
              </w:rPr>
            </w:pPr>
          </w:p>
        </w:tc>
      </w:tr>
      <w:tr w:rsidR="00CF48C7" w:rsidRPr="00616C7D" w14:paraId="0786558A" w14:textId="77777777" w:rsidTr="009E0A36">
        <w:trPr>
          <w:trHeight w:val="1094"/>
        </w:trPr>
        <w:tc>
          <w:tcPr>
            <w:tcW w:w="1809" w:type="dxa"/>
          </w:tcPr>
          <w:p w14:paraId="7F211D08" w14:textId="1821E2E9" w:rsidR="00CF48C7" w:rsidRDefault="00CF48C7" w:rsidP="00CF48C7">
            <w:pPr>
              <w:rPr>
                <w:lang w:val="en-US" w:eastAsia="zh-CN"/>
              </w:rPr>
            </w:pPr>
            <w:r>
              <w:rPr>
                <w:rFonts w:eastAsia="DengXian" w:hint="eastAsia"/>
                <w:lang w:eastAsia="zh-CN"/>
              </w:rPr>
              <w:t>vivo</w:t>
            </w:r>
          </w:p>
        </w:tc>
        <w:tc>
          <w:tcPr>
            <w:tcW w:w="993" w:type="dxa"/>
          </w:tcPr>
          <w:p w14:paraId="3463A7F4" w14:textId="670AB39F" w:rsidR="00CF48C7" w:rsidRDefault="00CF48C7" w:rsidP="00CF48C7">
            <w:pPr>
              <w:rPr>
                <w:lang w:val="en-US" w:eastAsia="zh-CN"/>
              </w:rPr>
            </w:pPr>
            <w:r>
              <w:rPr>
                <w:lang w:val="en-US" w:eastAsia="zh-CN"/>
              </w:rPr>
              <w:t>N</w:t>
            </w:r>
          </w:p>
        </w:tc>
        <w:tc>
          <w:tcPr>
            <w:tcW w:w="1842" w:type="dxa"/>
            <w:shd w:val="clear" w:color="auto" w:fill="auto"/>
          </w:tcPr>
          <w:p w14:paraId="6E2F12C8" w14:textId="2099D6B2" w:rsidR="00CF48C7" w:rsidRDefault="00CF48C7" w:rsidP="00CF48C7">
            <w:pPr>
              <w:rPr>
                <w:lang w:val="en-US" w:eastAsia="zh-CN"/>
              </w:rPr>
            </w:pPr>
            <w:r>
              <w:rPr>
                <w:rFonts w:hint="eastAsia"/>
                <w:lang w:val="en-US" w:eastAsia="zh-CN"/>
              </w:rPr>
              <w:t>N</w:t>
            </w:r>
          </w:p>
        </w:tc>
        <w:tc>
          <w:tcPr>
            <w:tcW w:w="5103" w:type="dxa"/>
            <w:shd w:val="clear" w:color="auto" w:fill="auto"/>
          </w:tcPr>
          <w:p w14:paraId="1EF06603" w14:textId="77777777" w:rsidR="00CF48C7" w:rsidRDefault="00CF48C7" w:rsidP="00CF48C7">
            <w:pPr>
              <w:rPr>
                <w:rFonts w:eastAsia="PMingLiU"/>
                <w:lang w:val="en-US" w:eastAsia="zh-TW"/>
              </w:rPr>
            </w:pPr>
          </w:p>
        </w:tc>
      </w:tr>
      <w:tr w:rsidR="00CF48C7" w:rsidRPr="00616C7D" w14:paraId="54096625" w14:textId="77777777" w:rsidTr="009E0A36">
        <w:trPr>
          <w:trHeight w:val="1094"/>
        </w:trPr>
        <w:tc>
          <w:tcPr>
            <w:tcW w:w="1809" w:type="dxa"/>
          </w:tcPr>
          <w:p w14:paraId="53C9EA40" w14:textId="4E4AF33C" w:rsidR="00CF48C7" w:rsidRDefault="00CF48C7" w:rsidP="00CF48C7">
            <w:pPr>
              <w:rPr>
                <w:rFonts w:eastAsia="DengXian"/>
                <w:lang w:eastAsia="zh-CN"/>
              </w:rPr>
            </w:pPr>
            <w:r>
              <w:rPr>
                <w:rFonts w:eastAsia="Malgun Gothic" w:hint="eastAsia"/>
                <w:lang w:eastAsia="ko-KR"/>
              </w:rPr>
              <w:t>Samsung</w:t>
            </w:r>
          </w:p>
        </w:tc>
        <w:tc>
          <w:tcPr>
            <w:tcW w:w="993" w:type="dxa"/>
          </w:tcPr>
          <w:p w14:paraId="042C85FA" w14:textId="2C623185" w:rsidR="00CF48C7" w:rsidRDefault="00CF48C7" w:rsidP="00CF48C7">
            <w:pPr>
              <w:rPr>
                <w:lang w:val="en-US" w:eastAsia="zh-CN"/>
              </w:rPr>
            </w:pPr>
            <w:r>
              <w:rPr>
                <w:rFonts w:eastAsia="Malgun Gothic" w:hint="eastAsia"/>
                <w:lang w:val="en-US" w:eastAsia="ko-KR"/>
              </w:rPr>
              <w:t>N</w:t>
            </w:r>
          </w:p>
        </w:tc>
        <w:tc>
          <w:tcPr>
            <w:tcW w:w="1842" w:type="dxa"/>
            <w:shd w:val="clear" w:color="auto" w:fill="auto"/>
          </w:tcPr>
          <w:p w14:paraId="3B1C6A70" w14:textId="4E12844C" w:rsidR="00CF48C7" w:rsidRDefault="00CF48C7" w:rsidP="00CF48C7">
            <w:pPr>
              <w:rPr>
                <w:lang w:val="en-US" w:eastAsia="zh-CN"/>
              </w:rPr>
            </w:pPr>
            <w:r>
              <w:rPr>
                <w:rFonts w:eastAsia="Malgun Gothic" w:hint="eastAsia"/>
                <w:lang w:val="en-US" w:eastAsia="ko-KR"/>
              </w:rPr>
              <w:t>N</w:t>
            </w:r>
          </w:p>
        </w:tc>
        <w:tc>
          <w:tcPr>
            <w:tcW w:w="5103" w:type="dxa"/>
            <w:shd w:val="clear" w:color="auto" w:fill="auto"/>
          </w:tcPr>
          <w:p w14:paraId="4C2C2161" w14:textId="77777777" w:rsidR="00CF48C7" w:rsidRDefault="00CF48C7" w:rsidP="00CF48C7">
            <w:pPr>
              <w:rPr>
                <w:rFonts w:eastAsia="PMingLiU"/>
                <w:lang w:val="en-US" w:eastAsia="zh-TW"/>
              </w:rPr>
            </w:pPr>
          </w:p>
        </w:tc>
      </w:tr>
    </w:tbl>
    <w:p w14:paraId="394A327E" w14:textId="7073D9D5" w:rsidR="00EB0308" w:rsidRPr="0073464A" w:rsidRDefault="00EB0308" w:rsidP="00EB0308">
      <w:pPr>
        <w:pStyle w:val="Heading2"/>
        <w:rPr>
          <w:lang w:val="en-US"/>
        </w:rPr>
      </w:pPr>
      <w:r>
        <w:rPr>
          <w:lang w:val="en-US"/>
        </w:rPr>
        <w:t>KI#2-Q</w:t>
      </w:r>
      <w:r w:rsidR="00A84575">
        <w:rPr>
          <w:lang w:val="en-US"/>
        </w:rPr>
        <w:t>2</w:t>
      </w:r>
      <w:r>
        <w:rPr>
          <w:lang w:val="en-US"/>
        </w:rPr>
        <w:t>:</w:t>
      </w:r>
      <w:r>
        <w:rPr>
          <w:lang w:val="en-US"/>
        </w:rPr>
        <w:tab/>
      </w:r>
      <w:r w:rsidR="001671D1">
        <w:rPr>
          <w:lang w:val="en-US"/>
        </w:rPr>
        <w:t>N</w:t>
      </w:r>
      <w:r w:rsidR="001671D1" w:rsidRPr="001671D1">
        <w:rPr>
          <w:lang w:val="en-US"/>
        </w:rPr>
        <w:t xml:space="preserve">etwork trigger </w:t>
      </w:r>
      <w:r w:rsidR="003F2164">
        <w:rPr>
          <w:lang w:val="en-US"/>
        </w:rPr>
        <w:t xml:space="preserve">for </w:t>
      </w:r>
      <w:r w:rsidR="001671D1" w:rsidRPr="001671D1">
        <w:rPr>
          <w:lang w:val="en-US"/>
        </w:rPr>
        <w:t xml:space="preserve">UE </w:t>
      </w:r>
      <w:r w:rsidR="003F2164">
        <w:rPr>
          <w:lang w:val="en-US"/>
        </w:rPr>
        <w:t xml:space="preserve">to </w:t>
      </w:r>
      <w:r w:rsidR="001671D1" w:rsidRPr="001671D1">
        <w:rPr>
          <w:lang w:val="en-US"/>
        </w:rPr>
        <w:t xml:space="preserve">register to </w:t>
      </w:r>
      <w:r w:rsidR="00180A41">
        <w:rPr>
          <w:lang w:val="en-US"/>
        </w:rPr>
        <w:t>N3IWF</w:t>
      </w:r>
    </w:p>
    <w:p w14:paraId="6421DA49" w14:textId="7063C03F" w:rsidR="00956FB8" w:rsidRDefault="001A6ADA" w:rsidP="00EB0308">
      <w:pPr>
        <w:rPr>
          <w:lang w:val="en-US"/>
        </w:rPr>
      </w:pPr>
      <w:r w:rsidRPr="00C41ECA">
        <w:rPr>
          <w:lang w:val="en-US"/>
        </w:rPr>
        <w:t>TR conclusion in clause 8.</w:t>
      </w:r>
      <w:r w:rsidR="00A6321A" w:rsidRPr="00C41ECA">
        <w:rPr>
          <w:lang w:val="en-US"/>
        </w:rPr>
        <w:t>2</w:t>
      </w:r>
      <w:r w:rsidRPr="00C41ECA">
        <w:rPr>
          <w:lang w:val="en-US"/>
        </w:rPr>
        <w:t xml:space="preserve"> includes an EN as:</w:t>
      </w:r>
    </w:p>
    <w:p w14:paraId="406BC2A0" w14:textId="31CC50D2" w:rsidR="00956FB8" w:rsidRPr="001F33BF" w:rsidRDefault="00956FB8" w:rsidP="001F33BF">
      <w:pPr>
        <w:pStyle w:val="EditorsNote"/>
      </w:pPr>
      <w:r>
        <w:t>Editor's note:</w:t>
      </w:r>
      <w:r w:rsidRPr="00FA33BE">
        <w:tab/>
        <w:t xml:space="preserve">Whether the network trigger the UE </w:t>
      </w:r>
      <w:r w:rsidRPr="00FA33BE">
        <w:rPr>
          <w:lang w:val="en-US"/>
        </w:rPr>
        <w:t>register to the target network via N3IWF before it lose the radio coverage</w:t>
      </w:r>
      <w:r w:rsidRPr="00FA33BE">
        <w:t xml:space="preserve"> is FFS.</w:t>
      </w:r>
    </w:p>
    <w:p w14:paraId="6E7FCF5B" w14:textId="11777795" w:rsidR="00EB0308" w:rsidRDefault="00B100E0" w:rsidP="00EB0308">
      <w:pPr>
        <w:rPr>
          <w:lang w:val="en-US"/>
        </w:rPr>
      </w:pPr>
      <w:r>
        <w:rPr>
          <w:lang w:val="en-US"/>
        </w:rPr>
        <w:t xml:space="preserve">To </w:t>
      </w:r>
      <w:r w:rsidR="00346625">
        <w:rPr>
          <w:lang w:val="en-US"/>
        </w:rPr>
        <w:t xml:space="preserve">shorten the time spent during the mobility procedure, </w:t>
      </w:r>
      <w:r w:rsidR="008A0EFA">
        <w:rPr>
          <w:lang w:val="en-US"/>
        </w:rPr>
        <w:t xml:space="preserve">it </w:t>
      </w:r>
      <w:r w:rsidR="00A04DA7">
        <w:rPr>
          <w:lang w:val="en-US"/>
        </w:rPr>
        <w:t>has been</w:t>
      </w:r>
      <w:r w:rsidR="008A0EFA">
        <w:rPr>
          <w:lang w:val="en-US"/>
        </w:rPr>
        <w:t xml:space="preserve"> prop</w:t>
      </w:r>
      <w:r w:rsidR="000A4BF0">
        <w:rPr>
          <w:lang w:val="en-US"/>
        </w:rPr>
        <w:t>o</w:t>
      </w:r>
      <w:r w:rsidR="008A0EFA">
        <w:rPr>
          <w:lang w:val="en-US"/>
        </w:rPr>
        <w:t>sed to let network to indicate the UE to register to the target network</w:t>
      </w:r>
      <w:r w:rsidR="006A34DD">
        <w:rPr>
          <w:lang w:val="en-US"/>
        </w:rPr>
        <w:t xml:space="preserve"> via N3IWF</w:t>
      </w:r>
      <w:r w:rsidR="00E2018F">
        <w:rPr>
          <w:lang w:val="en-US"/>
        </w:rPr>
        <w:t>, assuming</w:t>
      </w:r>
      <w:r w:rsidR="00ED00F3">
        <w:rPr>
          <w:lang w:val="en-US"/>
        </w:rPr>
        <w:t xml:space="preserve"> the </w:t>
      </w:r>
      <w:r w:rsidR="00960109">
        <w:rPr>
          <w:lang w:val="en-US"/>
        </w:rPr>
        <w:t xml:space="preserve">service subject to the mobility is accessible from </w:t>
      </w:r>
      <w:r w:rsidR="00305936">
        <w:rPr>
          <w:lang w:val="en-US"/>
        </w:rPr>
        <w:t>DN of both source and target network</w:t>
      </w:r>
      <w:r w:rsidR="006A34DD">
        <w:rPr>
          <w:lang w:val="en-US"/>
        </w:rPr>
        <w:t>.</w:t>
      </w:r>
    </w:p>
    <w:p w14:paraId="3842D01E" w14:textId="3857111F" w:rsidR="00EB0308" w:rsidRDefault="00EB0308" w:rsidP="00EB0308">
      <w:pPr>
        <w:rPr>
          <w:lang w:val="en-US"/>
        </w:rPr>
      </w:pPr>
      <w:r w:rsidRPr="00CF36FB">
        <w:rPr>
          <w:b/>
          <w:bCs/>
        </w:rPr>
        <w:t>Question</w:t>
      </w:r>
      <w:r>
        <w:t xml:space="preserve">: Should </w:t>
      </w:r>
      <w:r w:rsidR="00180A41">
        <w:t>the</w:t>
      </w:r>
      <w:r w:rsidR="00562569">
        <w:t xml:space="preserve"> standard support a </w:t>
      </w:r>
      <w:r w:rsidR="00993DB1">
        <w:t>n</w:t>
      </w:r>
      <w:r w:rsidR="00562569">
        <w:t xml:space="preserve">etwork trigger for the UE to </w:t>
      </w:r>
      <w:r w:rsidR="00993DB1" w:rsidRPr="00993DB1">
        <w:t>register to the target network via N3IWF before UE lose radio coverage</w:t>
      </w:r>
      <w:r w:rsidR="00993DB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EB0308" w:rsidRPr="00616C7D" w14:paraId="4C75350E" w14:textId="77777777" w:rsidTr="009E0A36">
        <w:tc>
          <w:tcPr>
            <w:tcW w:w="1809" w:type="dxa"/>
            <w:shd w:val="clear" w:color="auto" w:fill="D0CECE"/>
          </w:tcPr>
          <w:p w14:paraId="32F03351" w14:textId="77777777" w:rsidR="00EB0308" w:rsidRPr="00BF5541" w:rsidRDefault="00EB0308" w:rsidP="009E0A36">
            <w:pPr>
              <w:jc w:val="center"/>
              <w:rPr>
                <w:b/>
                <w:lang w:val="en-US"/>
              </w:rPr>
            </w:pPr>
            <w:r>
              <w:rPr>
                <w:b/>
                <w:lang w:val="en-US"/>
              </w:rPr>
              <w:t>Company name</w:t>
            </w:r>
          </w:p>
        </w:tc>
        <w:tc>
          <w:tcPr>
            <w:tcW w:w="993" w:type="dxa"/>
            <w:shd w:val="clear" w:color="auto" w:fill="D0CECE"/>
          </w:tcPr>
          <w:p w14:paraId="43ED7C2C" w14:textId="77777777" w:rsidR="00EB0308" w:rsidRDefault="00EB0308" w:rsidP="009E0A36">
            <w:pPr>
              <w:jc w:val="center"/>
              <w:rPr>
                <w:b/>
                <w:lang w:val="en-US"/>
              </w:rPr>
            </w:pPr>
            <w:r>
              <w:rPr>
                <w:b/>
                <w:lang w:val="en-US"/>
              </w:rPr>
              <w:t>Answer</w:t>
            </w:r>
          </w:p>
          <w:p w14:paraId="08C18459" w14:textId="77777777" w:rsidR="00EB0308" w:rsidRDefault="00EB0308" w:rsidP="009E0A36">
            <w:pPr>
              <w:jc w:val="center"/>
              <w:rPr>
                <w:b/>
                <w:lang w:val="en-US"/>
              </w:rPr>
            </w:pPr>
            <w:r>
              <w:rPr>
                <w:b/>
                <w:lang w:val="en-US"/>
              </w:rPr>
              <w:t>(Y/N)</w:t>
            </w:r>
          </w:p>
        </w:tc>
        <w:tc>
          <w:tcPr>
            <w:tcW w:w="1842" w:type="dxa"/>
            <w:shd w:val="clear" w:color="auto" w:fill="D0CECE"/>
          </w:tcPr>
          <w:p w14:paraId="02FEEE14" w14:textId="77777777" w:rsidR="00EB0308" w:rsidRDefault="00EB0308" w:rsidP="009E0A36">
            <w:pPr>
              <w:jc w:val="center"/>
              <w:rPr>
                <w:b/>
                <w:lang w:val="en-US"/>
              </w:rPr>
            </w:pPr>
            <w:r>
              <w:rPr>
                <w:b/>
                <w:lang w:val="en-US"/>
              </w:rPr>
              <w:t>Should the WID be updated with a resolution of the issue?</w:t>
            </w:r>
          </w:p>
          <w:p w14:paraId="09001B08" w14:textId="77777777" w:rsidR="00EB0308" w:rsidRPr="00BF5541" w:rsidRDefault="00EB0308" w:rsidP="009E0A36">
            <w:pPr>
              <w:jc w:val="center"/>
              <w:rPr>
                <w:b/>
                <w:lang w:val="en-US"/>
              </w:rPr>
            </w:pPr>
            <w:r>
              <w:rPr>
                <w:b/>
                <w:lang w:val="en-US"/>
              </w:rPr>
              <w:t>(Y/N/)</w:t>
            </w:r>
          </w:p>
        </w:tc>
        <w:tc>
          <w:tcPr>
            <w:tcW w:w="5103" w:type="dxa"/>
            <w:shd w:val="clear" w:color="auto" w:fill="D0CECE"/>
          </w:tcPr>
          <w:p w14:paraId="6419CA5D" w14:textId="77777777" w:rsidR="00EB0308" w:rsidRPr="00BF5541" w:rsidRDefault="00EB0308" w:rsidP="009E0A36">
            <w:pPr>
              <w:jc w:val="center"/>
              <w:rPr>
                <w:b/>
                <w:lang w:val="en-US"/>
              </w:rPr>
            </w:pPr>
            <w:r>
              <w:rPr>
                <w:b/>
                <w:lang w:val="en-US"/>
              </w:rPr>
              <w:t>Comments (optionally more details e.g. reasoning and what needs to be updated, if any)</w:t>
            </w:r>
          </w:p>
        </w:tc>
      </w:tr>
      <w:tr w:rsidR="006F210F" w:rsidRPr="00616C7D" w14:paraId="4F6AAD4A" w14:textId="77777777" w:rsidTr="009E0A36">
        <w:trPr>
          <w:trHeight w:val="1094"/>
        </w:trPr>
        <w:tc>
          <w:tcPr>
            <w:tcW w:w="1809" w:type="dxa"/>
          </w:tcPr>
          <w:p w14:paraId="47813E7D" w14:textId="0097E228" w:rsidR="006F210F" w:rsidRPr="00787E9E" w:rsidRDefault="006F210F" w:rsidP="006F210F">
            <w:pPr>
              <w:rPr>
                <w:rFonts w:eastAsia="DengXian"/>
              </w:rPr>
            </w:pPr>
            <w:r>
              <w:rPr>
                <w:rFonts w:eastAsia="DengXian"/>
              </w:rPr>
              <w:t>Ericsson</w:t>
            </w:r>
          </w:p>
        </w:tc>
        <w:tc>
          <w:tcPr>
            <w:tcW w:w="993" w:type="dxa"/>
          </w:tcPr>
          <w:p w14:paraId="44472A89" w14:textId="5DCBB6E0" w:rsidR="006F210F" w:rsidRPr="00616C7D" w:rsidRDefault="006F210F" w:rsidP="006F210F">
            <w:pPr>
              <w:rPr>
                <w:lang w:val="en-US"/>
              </w:rPr>
            </w:pPr>
            <w:r>
              <w:rPr>
                <w:lang w:val="en-US"/>
              </w:rPr>
              <w:t>N</w:t>
            </w:r>
          </w:p>
        </w:tc>
        <w:tc>
          <w:tcPr>
            <w:tcW w:w="1842" w:type="dxa"/>
            <w:shd w:val="clear" w:color="auto" w:fill="auto"/>
          </w:tcPr>
          <w:p w14:paraId="79379D89" w14:textId="6B339EDE" w:rsidR="006F210F" w:rsidRPr="00616C7D" w:rsidRDefault="006F210F" w:rsidP="006F210F">
            <w:pPr>
              <w:rPr>
                <w:lang w:val="en-US"/>
              </w:rPr>
            </w:pPr>
            <w:r>
              <w:rPr>
                <w:lang w:val="en-US"/>
              </w:rPr>
              <w:t>N</w:t>
            </w:r>
          </w:p>
        </w:tc>
        <w:tc>
          <w:tcPr>
            <w:tcW w:w="5103" w:type="dxa"/>
            <w:shd w:val="clear" w:color="auto" w:fill="auto"/>
          </w:tcPr>
          <w:p w14:paraId="65A393D1" w14:textId="36629ABE" w:rsidR="006F210F" w:rsidRPr="00616C7D" w:rsidRDefault="006F210F" w:rsidP="006F210F">
            <w:pPr>
              <w:rPr>
                <w:lang w:val="en-US"/>
              </w:rPr>
            </w:pPr>
            <w:r>
              <w:rPr>
                <w:lang w:val="en-US"/>
              </w:rPr>
              <w:t>The proposed solution still has unsolved open issue. Details are missing to be evaluated and concluded.</w:t>
            </w:r>
          </w:p>
        </w:tc>
      </w:tr>
      <w:tr w:rsidR="00DC0B7D" w:rsidRPr="00616C7D" w14:paraId="496E4956" w14:textId="77777777" w:rsidTr="009E0A36">
        <w:trPr>
          <w:trHeight w:val="1094"/>
        </w:trPr>
        <w:tc>
          <w:tcPr>
            <w:tcW w:w="1809" w:type="dxa"/>
          </w:tcPr>
          <w:p w14:paraId="4A86CD18" w14:textId="63C68DE7" w:rsidR="00DC0B7D" w:rsidRPr="00104FBB" w:rsidRDefault="00DC0B7D" w:rsidP="00DC0B7D">
            <w:pPr>
              <w:rPr>
                <w:lang w:val="en-US"/>
              </w:rPr>
            </w:pPr>
            <w:r>
              <w:rPr>
                <w:rFonts w:eastAsia="DengXian"/>
              </w:rPr>
              <w:t>Intel</w:t>
            </w:r>
          </w:p>
        </w:tc>
        <w:tc>
          <w:tcPr>
            <w:tcW w:w="993" w:type="dxa"/>
          </w:tcPr>
          <w:p w14:paraId="3076EA0F" w14:textId="533EBFBE" w:rsidR="00DC0B7D" w:rsidRPr="00616C7D" w:rsidRDefault="00DC0B7D" w:rsidP="00DC0B7D">
            <w:pPr>
              <w:rPr>
                <w:lang w:val="en-US"/>
              </w:rPr>
            </w:pPr>
            <w:r>
              <w:rPr>
                <w:lang w:val="en-US"/>
              </w:rPr>
              <w:t>N</w:t>
            </w:r>
          </w:p>
        </w:tc>
        <w:tc>
          <w:tcPr>
            <w:tcW w:w="1842" w:type="dxa"/>
            <w:shd w:val="clear" w:color="auto" w:fill="auto"/>
          </w:tcPr>
          <w:p w14:paraId="5CFE2135" w14:textId="294EBA49" w:rsidR="00DC0B7D" w:rsidRPr="00616C7D" w:rsidRDefault="00DC0B7D" w:rsidP="00DC0B7D">
            <w:pPr>
              <w:rPr>
                <w:lang w:val="en-US"/>
              </w:rPr>
            </w:pPr>
            <w:r>
              <w:rPr>
                <w:lang w:val="en-US"/>
              </w:rPr>
              <w:t>N</w:t>
            </w:r>
          </w:p>
        </w:tc>
        <w:tc>
          <w:tcPr>
            <w:tcW w:w="5103" w:type="dxa"/>
            <w:shd w:val="clear" w:color="auto" w:fill="auto"/>
          </w:tcPr>
          <w:p w14:paraId="1C4CCD57" w14:textId="4C4D4954" w:rsidR="00DC0B7D" w:rsidRPr="00616C7D" w:rsidRDefault="00DC0B7D" w:rsidP="00DC0B7D">
            <w:pPr>
              <w:rPr>
                <w:lang w:val="en-US"/>
              </w:rPr>
            </w:pPr>
            <w:r>
              <w:rPr>
                <w:lang w:val="en-US"/>
              </w:rPr>
              <w:t>We think that the trigger for initiating registration with an N3IWF should be determined by the UE itself e.g. based on deterioration of radio link quality.</w:t>
            </w:r>
          </w:p>
        </w:tc>
      </w:tr>
      <w:tr w:rsidR="00DC0B7D" w:rsidRPr="00616C7D" w14:paraId="0E0A9D68" w14:textId="77777777" w:rsidTr="009E0A36">
        <w:trPr>
          <w:trHeight w:val="1094"/>
        </w:trPr>
        <w:tc>
          <w:tcPr>
            <w:tcW w:w="1809" w:type="dxa"/>
          </w:tcPr>
          <w:p w14:paraId="27005411" w14:textId="46EB5CBA" w:rsidR="00DC0B7D" w:rsidRDefault="00DC0B7D" w:rsidP="00DC0B7D">
            <w:pPr>
              <w:rPr>
                <w:lang w:val="en-US"/>
              </w:rPr>
            </w:pPr>
            <w:r>
              <w:rPr>
                <w:rFonts w:eastAsia="DengXian"/>
              </w:rPr>
              <w:t>Nokia</w:t>
            </w:r>
          </w:p>
        </w:tc>
        <w:tc>
          <w:tcPr>
            <w:tcW w:w="993" w:type="dxa"/>
          </w:tcPr>
          <w:p w14:paraId="52A5D243" w14:textId="4E511F6A" w:rsidR="00DC0B7D" w:rsidRPr="00616C7D" w:rsidRDefault="00DC0B7D" w:rsidP="00DC0B7D">
            <w:pPr>
              <w:rPr>
                <w:lang w:val="en-US"/>
              </w:rPr>
            </w:pPr>
            <w:r>
              <w:rPr>
                <w:lang w:val="en-US"/>
              </w:rPr>
              <w:t>Yes</w:t>
            </w:r>
          </w:p>
        </w:tc>
        <w:tc>
          <w:tcPr>
            <w:tcW w:w="1842" w:type="dxa"/>
            <w:shd w:val="clear" w:color="auto" w:fill="auto"/>
          </w:tcPr>
          <w:p w14:paraId="3E80361F" w14:textId="192F092A" w:rsidR="00DC0B7D" w:rsidRPr="00616C7D" w:rsidRDefault="00DC0B7D" w:rsidP="00DC0B7D">
            <w:pPr>
              <w:rPr>
                <w:lang w:val="en-US"/>
              </w:rPr>
            </w:pPr>
            <w:r>
              <w:rPr>
                <w:lang w:val="en-US"/>
              </w:rPr>
              <w:t>Yes</w:t>
            </w:r>
          </w:p>
        </w:tc>
        <w:tc>
          <w:tcPr>
            <w:tcW w:w="5103" w:type="dxa"/>
            <w:shd w:val="clear" w:color="auto" w:fill="auto"/>
          </w:tcPr>
          <w:p w14:paraId="57A91EAC" w14:textId="3C7F5A10" w:rsidR="00DC0B7D" w:rsidRPr="00616C7D" w:rsidRDefault="00DC0B7D" w:rsidP="00DC0B7D">
            <w:pPr>
              <w:rPr>
                <w:lang w:val="en-US"/>
              </w:rPr>
            </w:pPr>
            <w:r>
              <w:rPr>
                <w:lang w:val="en-US"/>
              </w:rPr>
              <w:t xml:space="preserve">To reduce service disruption time (especially for single radio UE(s)), network trigger and network assistance for UE to move earlier and register with the target network will be beneficial. (However, I believe the Question should be corrected to remove “via N3IWF” as the registration in the target network need not be via N3IWF rather it can register </w:t>
            </w:r>
            <w:r>
              <w:rPr>
                <w:lang w:val="en-US"/>
              </w:rPr>
              <w:lastRenderedPageBreak/>
              <w:t>directly via 3GPP access/NR gNB.)</w:t>
            </w:r>
          </w:p>
        </w:tc>
      </w:tr>
      <w:tr w:rsidR="007408D3" w:rsidRPr="00616C7D" w14:paraId="1231C308" w14:textId="77777777" w:rsidTr="009E0A36">
        <w:trPr>
          <w:trHeight w:val="1094"/>
        </w:trPr>
        <w:tc>
          <w:tcPr>
            <w:tcW w:w="1809" w:type="dxa"/>
          </w:tcPr>
          <w:p w14:paraId="484547FE" w14:textId="37C6A676" w:rsidR="007408D3" w:rsidRDefault="007408D3" w:rsidP="007408D3">
            <w:pPr>
              <w:rPr>
                <w:lang w:val="en-US"/>
              </w:rPr>
            </w:pPr>
            <w:r>
              <w:rPr>
                <w:rFonts w:eastAsia="DengXian"/>
              </w:rPr>
              <w:lastRenderedPageBreak/>
              <w:t>Orange</w:t>
            </w:r>
          </w:p>
        </w:tc>
        <w:tc>
          <w:tcPr>
            <w:tcW w:w="993" w:type="dxa"/>
          </w:tcPr>
          <w:p w14:paraId="24E7B15E" w14:textId="5AECDD4C" w:rsidR="007408D3" w:rsidRPr="00616C7D" w:rsidRDefault="007408D3" w:rsidP="007408D3">
            <w:pPr>
              <w:rPr>
                <w:lang w:val="en-US"/>
              </w:rPr>
            </w:pPr>
            <w:r>
              <w:rPr>
                <w:lang w:val="en-US"/>
              </w:rPr>
              <w:t>N</w:t>
            </w:r>
          </w:p>
        </w:tc>
        <w:tc>
          <w:tcPr>
            <w:tcW w:w="1842" w:type="dxa"/>
            <w:shd w:val="clear" w:color="auto" w:fill="auto"/>
          </w:tcPr>
          <w:p w14:paraId="678C31AC" w14:textId="4BF2A40B" w:rsidR="007408D3" w:rsidRPr="00616C7D" w:rsidRDefault="007408D3" w:rsidP="007408D3">
            <w:pPr>
              <w:rPr>
                <w:lang w:val="en-US"/>
              </w:rPr>
            </w:pPr>
            <w:r>
              <w:rPr>
                <w:lang w:val="en-US"/>
              </w:rPr>
              <w:t>N</w:t>
            </w:r>
          </w:p>
        </w:tc>
        <w:tc>
          <w:tcPr>
            <w:tcW w:w="5103" w:type="dxa"/>
            <w:shd w:val="clear" w:color="auto" w:fill="auto"/>
          </w:tcPr>
          <w:p w14:paraId="085A7B1D" w14:textId="77777777" w:rsidR="007408D3" w:rsidRPr="00616C7D" w:rsidRDefault="007408D3" w:rsidP="007408D3">
            <w:pPr>
              <w:rPr>
                <w:lang w:val="en-US"/>
              </w:rPr>
            </w:pPr>
          </w:p>
        </w:tc>
      </w:tr>
      <w:tr w:rsidR="00207B92" w:rsidRPr="00616C7D" w14:paraId="4C5C28FC" w14:textId="77777777" w:rsidTr="009E0A36">
        <w:trPr>
          <w:trHeight w:val="1094"/>
        </w:trPr>
        <w:tc>
          <w:tcPr>
            <w:tcW w:w="1809" w:type="dxa"/>
          </w:tcPr>
          <w:p w14:paraId="1A3A5EBD" w14:textId="126FBDB8" w:rsidR="00207B92" w:rsidRDefault="00207B92" w:rsidP="00207B92">
            <w:pPr>
              <w:rPr>
                <w:rFonts w:eastAsia="DengXian"/>
              </w:rPr>
            </w:pPr>
            <w:r>
              <w:rPr>
                <w:rFonts w:eastAsia="DengXian"/>
              </w:rPr>
              <w:t>Qualcomm</w:t>
            </w:r>
          </w:p>
        </w:tc>
        <w:tc>
          <w:tcPr>
            <w:tcW w:w="993" w:type="dxa"/>
          </w:tcPr>
          <w:p w14:paraId="4C512970" w14:textId="63CDE8A6" w:rsidR="00207B92" w:rsidRDefault="00207B92" w:rsidP="00207B92">
            <w:pPr>
              <w:rPr>
                <w:lang w:val="en-US"/>
              </w:rPr>
            </w:pPr>
            <w:r>
              <w:rPr>
                <w:lang w:val="en-US"/>
              </w:rPr>
              <w:t>N</w:t>
            </w:r>
          </w:p>
        </w:tc>
        <w:tc>
          <w:tcPr>
            <w:tcW w:w="1842" w:type="dxa"/>
            <w:shd w:val="clear" w:color="auto" w:fill="auto"/>
          </w:tcPr>
          <w:p w14:paraId="60AF910A" w14:textId="6D6319F8" w:rsidR="00207B92" w:rsidRDefault="00207B92" w:rsidP="00207B92">
            <w:pPr>
              <w:rPr>
                <w:lang w:val="en-US"/>
              </w:rPr>
            </w:pPr>
            <w:r>
              <w:rPr>
                <w:lang w:val="en-US"/>
              </w:rPr>
              <w:t>N</w:t>
            </w:r>
          </w:p>
        </w:tc>
        <w:tc>
          <w:tcPr>
            <w:tcW w:w="5103" w:type="dxa"/>
            <w:shd w:val="clear" w:color="auto" w:fill="auto"/>
          </w:tcPr>
          <w:p w14:paraId="4A5C274A" w14:textId="0DE82DFE" w:rsidR="00207B92" w:rsidRPr="00616C7D" w:rsidRDefault="00207B92" w:rsidP="00207B92">
            <w:pPr>
              <w:rPr>
                <w:lang w:val="en-US"/>
              </w:rPr>
            </w:pPr>
            <w:r>
              <w:rPr>
                <w:lang w:val="en-US"/>
              </w:rPr>
              <w:t>We do not see a need for a network trigger; this should be left to UE decision.</w:t>
            </w:r>
          </w:p>
        </w:tc>
      </w:tr>
      <w:tr w:rsidR="00C859BF" w:rsidRPr="00616C7D" w14:paraId="1482AE60" w14:textId="77777777" w:rsidTr="009E0A36">
        <w:trPr>
          <w:trHeight w:val="1094"/>
        </w:trPr>
        <w:tc>
          <w:tcPr>
            <w:tcW w:w="1809" w:type="dxa"/>
          </w:tcPr>
          <w:p w14:paraId="212BE62D" w14:textId="023C40AD" w:rsidR="00C859BF" w:rsidRDefault="00C859BF" w:rsidP="00C859BF">
            <w:pPr>
              <w:rPr>
                <w:rFonts w:eastAsia="DengXian"/>
              </w:rPr>
            </w:pPr>
            <w:r>
              <w:rPr>
                <w:lang w:val="en-US"/>
              </w:rPr>
              <w:t>Deutsche Telekom</w:t>
            </w:r>
          </w:p>
        </w:tc>
        <w:tc>
          <w:tcPr>
            <w:tcW w:w="993" w:type="dxa"/>
          </w:tcPr>
          <w:p w14:paraId="2C2A21B1" w14:textId="5C89EDBC" w:rsidR="00C859BF" w:rsidRDefault="00C859BF" w:rsidP="00C859BF">
            <w:pPr>
              <w:rPr>
                <w:lang w:val="en-US"/>
              </w:rPr>
            </w:pPr>
            <w:r>
              <w:rPr>
                <w:lang w:val="en-US"/>
              </w:rPr>
              <w:t>N</w:t>
            </w:r>
          </w:p>
        </w:tc>
        <w:tc>
          <w:tcPr>
            <w:tcW w:w="1842" w:type="dxa"/>
            <w:shd w:val="clear" w:color="auto" w:fill="auto"/>
          </w:tcPr>
          <w:p w14:paraId="675B58DE" w14:textId="32722AAE" w:rsidR="00C859BF" w:rsidRDefault="00C859BF" w:rsidP="00C859BF">
            <w:pPr>
              <w:rPr>
                <w:lang w:val="en-US"/>
              </w:rPr>
            </w:pPr>
            <w:r>
              <w:rPr>
                <w:lang w:val="en-US"/>
              </w:rPr>
              <w:t>N</w:t>
            </w:r>
          </w:p>
        </w:tc>
        <w:tc>
          <w:tcPr>
            <w:tcW w:w="5103" w:type="dxa"/>
            <w:shd w:val="clear" w:color="auto" w:fill="auto"/>
          </w:tcPr>
          <w:p w14:paraId="366D271F" w14:textId="60DC1679" w:rsidR="00C859BF" w:rsidRDefault="00C859BF" w:rsidP="00C859BF">
            <w:pPr>
              <w:rPr>
                <w:lang w:val="en-US"/>
              </w:rPr>
            </w:pPr>
            <w:r>
              <w:rPr>
                <w:lang w:val="en-US"/>
              </w:rPr>
              <w:t>We think that the trigger for initiating registration with an N3IWF should be determined by the UE itself.</w:t>
            </w:r>
          </w:p>
        </w:tc>
      </w:tr>
      <w:tr w:rsidR="009F36FD" w:rsidRPr="00616C7D" w14:paraId="62D9459D" w14:textId="77777777" w:rsidTr="009E0A36">
        <w:trPr>
          <w:trHeight w:val="1094"/>
        </w:trPr>
        <w:tc>
          <w:tcPr>
            <w:tcW w:w="1809" w:type="dxa"/>
          </w:tcPr>
          <w:p w14:paraId="2C2392C2" w14:textId="7E667783" w:rsidR="009F36FD" w:rsidRDefault="009F36FD" w:rsidP="009F36FD">
            <w:pPr>
              <w:rPr>
                <w:lang w:val="en-US"/>
              </w:rPr>
            </w:pPr>
            <w:r>
              <w:rPr>
                <w:rFonts w:eastAsia="DengXian" w:hint="eastAsia"/>
              </w:rPr>
              <w:t>O</w:t>
            </w:r>
            <w:r>
              <w:rPr>
                <w:rFonts w:eastAsia="DengXian"/>
              </w:rPr>
              <w:t>PPO</w:t>
            </w:r>
          </w:p>
        </w:tc>
        <w:tc>
          <w:tcPr>
            <w:tcW w:w="993" w:type="dxa"/>
          </w:tcPr>
          <w:p w14:paraId="6BC1DF9C" w14:textId="3C03E0EA" w:rsidR="009F36FD" w:rsidRDefault="009F36FD" w:rsidP="009F36FD">
            <w:pPr>
              <w:rPr>
                <w:lang w:val="en-US"/>
              </w:rPr>
            </w:pPr>
            <w:r>
              <w:rPr>
                <w:rFonts w:hint="eastAsia"/>
                <w:lang w:val="en-US"/>
              </w:rPr>
              <w:t>N</w:t>
            </w:r>
          </w:p>
        </w:tc>
        <w:tc>
          <w:tcPr>
            <w:tcW w:w="1842" w:type="dxa"/>
            <w:shd w:val="clear" w:color="auto" w:fill="auto"/>
          </w:tcPr>
          <w:p w14:paraId="07AC5A4A" w14:textId="7BD84274" w:rsidR="009F36FD" w:rsidRDefault="009F36FD" w:rsidP="009F36FD">
            <w:pPr>
              <w:rPr>
                <w:lang w:val="en-US"/>
              </w:rPr>
            </w:pPr>
            <w:r>
              <w:rPr>
                <w:rFonts w:hint="eastAsia"/>
                <w:lang w:val="en-US"/>
              </w:rPr>
              <w:t>N</w:t>
            </w:r>
          </w:p>
        </w:tc>
        <w:tc>
          <w:tcPr>
            <w:tcW w:w="5103" w:type="dxa"/>
            <w:shd w:val="clear" w:color="auto" w:fill="auto"/>
          </w:tcPr>
          <w:p w14:paraId="7A106AAC" w14:textId="327A46FD" w:rsidR="009F36FD" w:rsidRDefault="009F36FD" w:rsidP="009F36FD">
            <w:pPr>
              <w:rPr>
                <w:lang w:val="en-US"/>
              </w:rPr>
            </w:pPr>
            <w:r>
              <w:rPr>
                <w:lang w:val="en-US"/>
              </w:rPr>
              <w:t xml:space="preserve">It is very difficult for the network to foresee the path of the UE. Additionally this can cost some additional signaling for the measurement. </w:t>
            </w:r>
          </w:p>
        </w:tc>
      </w:tr>
      <w:tr w:rsidR="009F36FD" w:rsidRPr="00616C7D" w14:paraId="22A6C596" w14:textId="77777777" w:rsidTr="009E0A36">
        <w:trPr>
          <w:trHeight w:val="1094"/>
        </w:trPr>
        <w:tc>
          <w:tcPr>
            <w:tcW w:w="1809" w:type="dxa"/>
          </w:tcPr>
          <w:p w14:paraId="1321D029" w14:textId="31F3E315" w:rsidR="009F36FD" w:rsidRDefault="009F36FD" w:rsidP="009F36FD">
            <w:pPr>
              <w:rPr>
                <w:rFonts w:eastAsia="DengXian"/>
              </w:rPr>
            </w:pPr>
            <w:r>
              <w:rPr>
                <w:rFonts w:eastAsia="DengXian"/>
              </w:rPr>
              <w:t>Alibaba</w:t>
            </w:r>
          </w:p>
        </w:tc>
        <w:tc>
          <w:tcPr>
            <w:tcW w:w="993" w:type="dxa"/>
          </w:tcPr>
          <w:p w14:paraId="133B714A" w14:textId="745B6801" w:rsidR="009F36FD" w:rsidRDefault="009F36FD" w:rsidP="009F36FD">
            <w:pPr>
              <w:rPr>
                <w:lang w:val="en-US"/>
              </w:rPr>
            </w:pPr>
            <w:r>
              <w:rPr>
                <w:lang w:val="en-US"/>
              </w:rPr>
              <w:t>Y</w:t>
            </w:r>
          </w:p>
        </w:tc>
        <w:tc>
          <w:tcPr>
            <w:tcW w:w="1842" w:type="dxa"/>
            <w:shd w:val="clear" w:color="auto" w:fill="auto"/>
          </w:tcPr>
          <w:p w14:paraId="6A75E6CB" w14:textId="71B1E439" w:rsidR="009F36FD" w:rsidRDefault="009F36FD" w:rsidP="009F36FD">
            <w:pPr>
              <w:rPr>
                <w:lang w:val="en-US"/>
              </w:rPr>
            </w:pPr>
            <w:r>
              <w:rPr>
                <w:lang w:val="en-US"/>
              </w:rPr>
              <w:t>Y</w:t>
            </w:r>
          </w:p>
        </w:tc>
        <w:tc>
          <w:tcPr>
            <w:tcW w:w="5103" w:type="dxa"/>
            <w:shd w:val="clear" w:color="auto" w:fill="auto"/>
          </w:tcPr>
          <w:p w14:paraId="4823DB74" w14:textId="508D5445" w:rsidR="009F36FD" w:rsidRDefault="009F36FD" w:rsidP="009F36FD">
            <w:pPr>
              <w:rPr>
                <w:lang w:val="en-US"/>
              </w:rPr>
            </w:pPr>
            <w:r>
              <w:rPr>
                <w:lang w:val="en-US"/>
              </w:rPr>
              <w:t>We think that network may have some knowledge that can be used to persuade the UE to register to a target network via N3IWF.</w:t>
            </w:r>
          </w:p>
        </w:tc>
      </w:tr>
      <w:tr w:rsidR="00074A95" w:rsidRPr="00616C7D" w14:paraId="7B6D07BD" w14:textId="77777777" w:rsidTr="009E0A36">
        <w:trPr>
          <w:trHeight w:val="1094"/>
        </w:trPr>
        <w:tc>
          <w:tcPr>
            <w:tcW w:w="1809" w:type="dxa"/>
          </w:tcPr>
          <w:p w14:paraId="72A54433" w14:textId="7749A878" w:rsidR="00074A95" w:rsidRDefault="00074A95" w:rsidP="00074A95">
            <w:pPr>
              <w:rPr>
                <w:rFonts w:eastAsia="DengXian"/>
              </w:rPr>
            </w:pPr>
            <w:r>
              <w:rPr>
                <w:rFonts w:eastAsia="DengXian"/>
              </w:rPr>
              <w:t xml:space="preserve">Futurewei </w:t>
            </w:r>
          </w:p>
        </w:tc>
        <w:tc>
          <w:tcPr>
            <w:tcW w:w="993" w:type="dxa"/>
          </w:tcPr>
          <w:p w14:paraId="49365E20" w14:textId="5FD0F7E1" w:rsidR="00074A95" w:rsidRDefault="00074A95" w:rsidP="00074A95">
            <w:pPr>
              <w:rPr>
                <w:lang w:val="en-US"/>
              </w:rPr>
            </w:pPr>
            <w:r>
              <w:rPr>
                <w:lang w:val="en-US"/>
              </w:rPr>
              <w:t>Yes</w:t>
            </w:r>
          </w:p>
        </w:tc>
        <w:tc>
          <w:tcPr>
            <w:tcW w:w="1842" w:type="dxa"/>
            <w:shd w:val="clear" w:color="auto" w:fill="auto"/>
          </w:tcPr>
          <w:p w14:paraId="45C5C65E" w14:textId="6EC26F57" w:rsidR="00074A95" w:rsidRDefault="00074A95" w:rsidP="00074A95">
            <w:pPr>
              <w:rPr>
                <w:lang w:val="en-US"/>
              </w:rPr>
            </w:pPr>
            <w:r>
              <w:rPr>
                <w:lang w:val="en-US"/>
              </w:rPr>
              <w:t>Yes</w:t>
            </w:r>
          </w:p>
        </w:tc>
        <w:tc>
          <w:tcPr>
            <w:tcW w:w="5103" w:type="dxa"/>
            <w:shd w:val="clear" w:color="auto" w:fill="auto"/>
          </w:tcPr>
          <w:p w14:paraId="4F57EEB2" w14:textId="34365F6E" w:rsidR="00074A95" w:rsidRDefault="00074A95" w:rsidP="00074A95">
            <w:pPr>
              <w:rPr>
                <w:lang w:val="en-US"/>
              </w:rPr>
            </w:pPr>
            <w:r>
              <w:rPr>
                <w:lang w:val="en-US"/>
              </w:rPr>
              <w:t xml:space="preserve">This can help to achieve service continuity for dual radio UE. </w:t>
            </w:r>
          </w:p>
        </w:tc>
      </w:tr>
      <w:tr w:rsidR="00AB08B5" w:rsidRPr="00616C7D" w14:paraId="2F38D534" w14:textId="77777777" w:rsidTr="009E0A36">
        <w:trPr>
          <w:trHeight w:val="1094"/>
        </w:trPr>
        <w:tc>
          <w:tcPr>
            <w:tcW w:w="1809" w:type="dxa"/>
          </w:tcPr>
          <w:p w14:paraId="45187E87" w14:textId="319CBB3D" w:rsidR="00AB08B5" w:rsidRDefault="00AB08B5" w:rsidP="00AB08B5">
            <w:pPr>
              <w:rPr>
                <w:rFonts w:eastAsia="DengXian"/>
              </w:rPr>
            </w:pPr>
            <w:r>
              <w:rPr>
                <w:lang w:val="en-US"/>
              </w:rPr>
              <w:t>Huawei</w:t>
            </w:r>
          </w:p>
        </w:tc>
        <w:tc>
          <w:tcPr>
            <w:tcW w:w="993" w:type="dxa"/>
          </w:tcPr>
          <w:p w14:paraId="57BACA52" w14:textId="64C7DFF6" w:rsidR="00AB08B5" w:rsidRDefault="00AB08B5" w:rsidP="00AB08B5">
            <w:pPr>
              <w:rPr>
                <w:lang w:val="en-US"/>
              </w:rPr>
            </w:pPr>
            <w:r>
              <w:rPr>
                <w:lang w:val="en-US"/>
              </w:rPr>
              <w:t>Y</w:t>
            </w:r>
          </w:p>
        </w:tc>
        <w:tc>
          <w:tcPr>
            <w:tcW w:w="1842" w:type="dxa"/>
            <w:shd w:val="clear" w:color="auto" w:fill="auto"/>
          </w:tcPr>
          <w:p w14:paraId="33F09E5B" w14:textId="62E7C12C" w:rsidR="00AB08B5" w:rsidRDefault="00AB08B5" w:rsidP="00AB08B5">
            <w:pPr>
              <w:rPr>
                <w:lang w:val="en-US"/>
              </w:rPr>
            </w:pPr>
            <w:r>
              <w:rPr>
                <w:lang w:val="en-US"/>
              </w:rPr>
              <w:t>Y</w:t>
            </w:r>
          </w:p>
        </w:tc>
        <w:tc>
          <w:tcPr>
            <w:tcW w:w="5103" w:type="dxa"/>
            <w:shd w:val="clear" w:color="auto" w:fill="auto"/>
          </w:tcPr>
          <w:p w14:paraId="6FEAA8E5" w14:textId="77777777" w:rsidR="00AB08B5" w:rsidRDefault="00AB08B5" w:rsidP="00AB08B5">
            <w:pPr>
              <w:rPr>
                <w:lang w:val="en-US" w:eastAsia="zh-CN"/>
              </w:rPr>
            </w:pPr>
            <w:r>
              <w:rPr>
                <w:lang w:val="en-US"/>
              </w:rPr>
              <w:t xml:space="preserve">It is a general feature to improve the mobility procedure when moving between 2 networks and especially helpful for SR UE case. </w:t>
            </w:r>
            <w:r>
              <w:rPr>
                <w:lang w:val="en-US" w:eastAsia="zh-CN"/>
              </w:rPr>
              <w:t xml:space="preserve">Would be good to keep this feature if the existing procedure could be reused with minimal changes. </w:t>
            </w:r>
          </w:p>
          <w:p w14:paraId="30F7D87C" w14:textId="185E5952" w:rsidR="00AB08B5" w:rsidRDefault="00AB08B5" w:rsidP="00AB08B5">
            <w:pPr>
              <w:rPr>
                <w:lang w:val="en-US"/>
              </w:rPr>
            </w:pPr>
            <w:r>
              <w:rPr>
                <w:lang w:val="en-US"/>
              </w:rPr>
              <w:t>@Peter: may we know what is the unsolved open issue in the proposed solution?</w:t>
            </w:r>
          </w:p>
        </w:tc>
      </w:tr>
      <w:tr w:rsidR="002E05E9" w:rsidRPr="00616C7D" w14:paraId="378B955D" w14:textId="77777777" w:rsidTr="009E0A36">
        <w:trPr>
          <w:trHeight w:val="1094"/>
        </w:trPr>
        <w:tc>
          <w:tcPr>
            <w:tcW w:w="1809" w:type="dxa"/>
          </w:tcPr>
          <w:p w14:paraId="6F8B3CE9" w14:textId="309A2734" w:rsidR="002E05E9" w:rsidRDefault="002E05E9" w:rsidP="002E05E9">
            <w:pPr>
              <w:rPr>
                <w:lang w:val="en-US"/>
              </w:rPr>
            </w:pPr>
            <w:r>
              <w:rPr>
                <w:rFonts w:eastAsia="DengXian"/>
              </w:rPr>
              <w:t>Charter</w:t>
            </w:r>
          </w:p>
        </w:tc>
        <w:tc>
          <w:tcPr>
            <w:tcW w:w="993" w:type="dxa"/>
          </w:tcPr>
          <w:p w14:paraId="4BACB546" w14:textId="24DEC385" w:rsidR="002E05E9" w:rsidRDefault="002E05E9" w:rsidP="002E05E9">
            <w:pPr>
              <w:rPr>
                <w:lang w:val="en-US"/>
              </w:rPr>
            </w:pPr>
            <w:r>
              <w:rPr>
                <w:lang w:val="en-US"/>
              </w:rPr>
              <w:t>N</w:t>
            </w:r>
          </w:p>
        </w:tc>
        <w:tc>
          <w:tcPr>
            <w:tcW w:w="1842" w:type="dxa"/>
            <w:shd w:val="clear" w:color="auto" w:fill="auto"/>
          </w:tcPr>
          <w:p w14:paraId="3BB3175F" w14:textId="10FF7FB0" w:rsidR="002E05E9" w:rsidRDefault="002E05E9" w:rsidP="002E05E9">
            <w:pPr>
              <w:rPr>
                <w:lang w:val="en-US"/>
              </w:rPr>
            </w:pPr>
            <w:r>
              <w:rPr>
                <w:lang w:val="en-US"/>
              </w:rPr>
              <w:t>N</w:t>
            </w:r>
          </w:p>
        </w:tc>
        <w:tc>
          <w:tcPr>
            <w:tcW w:w="5103" w:type="dxa"/>
            <w:shd w:val="clear" w:color="auto" w:fill="auto"/>
          </w:tcPr>
          <w:p w14:paraId="6094624A" w14:textId="34D24985" w:rsidR="002E05E9" w:rsidRDefault="002E05E9" w:rsidP="002E05E9">
            <w:pPr>
              <w:rPr>
                <w:lang w:val="en-US"/>
              </w:rPr>
            </w:pPr>
            <w:r>
              <w:rPr>
                <w:lang w:val="en-US"/>
              </w:rPr>
              <w:t>This can be left to UE implementation.</w:t>
            </w:r>
          </w:p>
        </w:tc>
      </w:tr>
      <w:tr w:rsidR="002E05E9" w:rsidRPr="00616C7D" w14:paraId="6D3052EA" w14:textId="77777777" w:rsidTr="009E0A36">
        <w:trPr>
          <w:trHeight w:val="1094"/>
        </w:trPr>
        <w:tc>
          <w:tcPr>
            <w:tcW w:w="1809" w:type="dxa"/>
          </w:tcPr>
          <w:p w14:paraId="13F5561E" w14:textId="395D41AE" w:rsidR="002E05E9" w:rsidRDefault="002E05E9" w:rsidP="002E05E9">
            <w:pPr>
              <w:rPr>
                <w:rFonts w:eastAsia="DengXian"/>
              </w:rPr>
            </w:pPr>
            <w:r>
              <w:rPr>
                <w:rFonts w:eastAsia="DengXian"/>
              </w:rPr>
              <w:t>CableLabs</w:t>
            </w:r>
          </w:p>
        </w:tc>
        <w:tc>
          <w:tcPr>
            <w:tcW w:w="993" w:type="dxa"/>
          </w:tcPr>
          <w:p w14:paraId="45F5783E" w14:textId="49AD90B8" w:rsidR="002E05E9" w:rsidRDefault="002E05E9" w:rsidP="002E05E9">
            <w:pPr>
              <w:rPr>
                <w:lang w:val="en-US"/>
              </w:rPr>
            </w:pPr>
            <w:r w:rsidRPr="00C164E7">
              <w:rPr>
                <w:lang w:val="en-US"/>
              </w:rPr>
              <w:t>N</w:t>
            </w:r>
          </w:p>
        </w:tc>
        <w:tc>
          <w:tcPr>
            <w:tcW w:w="1842" w:type="dxa"/>
            <w:shd w:val="clear" w:color="auto" w:fill="auto"/>
          </w:tcPr>
          <w:p w14:paraId="7512B6F7" w14:textId="2295BAE3" w:rsidR="002E05E9" w:rsidRDefault="002E05E9" w:rsidP="002E05E9">
            <w:pPr>
              <w:rPr>
                <w:lang w:val="en-US"/>
              </w:rPr>
            </w:pPr>
            <w:r w:rsidRPr="00C164E7">
              <w:rPr>
                <w:lang w:val="en-US"/>
              </w:rPr>
              <w:t>N</w:t>
            </w:r>
          </w:p>
        </w:tc>
        <w:tc>
          <w:tcPr>
            <w:tcW w:w="5103" w:type="dxa"/>
            <w:shd w:val="clear" w:color="auto" w:fill="auto"/>
          </w:tcPr>
          <w:p w14:paraId="6A0216C4" w14:textId="652F5A59" w:rsidR="002E05E9" w:rsidRDefault="002E05E9" w:rsidP="002E05E9">
            <w:pPr>
              <w:rPr>
                <w:lang w:val="en-US"/>
              </w:rPr>
            </w:pPr>
            <w:r>
              <w:rPr>
                <w:lang w:val="en-US"/>
              </w:rPr>
              <w:t>C</w:t>
            </w:r>
            <w:r w:rsidRPr="00C164E7">
              <w:rPr>
                <w:lang w:val="en-US"/>
              </w:rPr>
              <w:t>an be left to UE implementation.</w:t>
            </w:r>
          </w:p>
        </w:tc>
      </w:tr>
      <w:tr w:rsidR="002E05E9" w:rsidRPr="00616C7D" w14:paraId="401FE964" w14:textId="77777777" w:rsidTr="009E0A36">
        <w:trPr>
          <w:trHeight w:val="1094"/>
        </w:trPr>
        <w:tc>
          <w:tcPr>
            <w:tcW w:w="1809" w:type="dxa"/>
          </w:tcPr>
          <w:p w14:paraId="231E0707" w14:textId="60BA5E27" w:rsidR="002E05E9" w:rsidRDefault="002E05E9" w:rsidP="002E05E9">
            <w:pPr>
              <w:rPr>
                <w:rFonts w:eastAsia="DengXian"/>
              </w:rPr>
            </w:pPr>
            <w:r>
              <w:rPr>
                <w:rFonts w:eastAsia="DengXian"/>
              </w:rPr>
              <w:t>Philips</w:t>
            </w:r>
          </w:p>
        </w:tc>
        <w:tc>
          <w:tcPr>
            <w:tcW w:w="993" w:type="dxa"/>
          </w:tcPr>
          <w:p w14:paraId="52006E02" w14:textId="68BAF022" w:rsidR="002E05E9" w:rsidRPr="00C164E7" w:rsidRDefault="002E05E9" w:rsidP="002E05E9">
            <w:pPr>
              <w:rPr>
                <w:lang w:val="en-US"/>
              </w:rPr>
            </w:pPr>
            <w:r>
              <w:rPr>
                <w:lang w:val="en-US"/>
              </w:rPr>
              <w:t>Y</w:t>
            </w:r>
          </w:p>
        </w:tc>
        <w:tc>
          <w:tcPr>
            <w:tcW w:w="1842" w:type="dxa"/>
            <w:shd w:val="clear" w:color="auto" w:fill="auto"/>
          </w:tcPr>
          <w:p w14:paraId="75893417" w14:textId="669B2CC1" w:rsidR="002E05E9" w:rsidRPr="00C164E7" w:rsidRDefault="002E05E9" w:rsidP="002E05E9">
            <w:pPr>
              <w:rPr>
                <w:lang w:val="en-US"/>
              </w:rPr>
            </w:pPr>
            <w:r>
              <w:rPr>
                <w:lang w:val="en-US"/>
              </w:rPr>
              <w:t>Y</w:t>
            </w:r>
          </w:p>
        </w:tc>
        <w:tc>
          <w:tcPr>
            <w:tcW w:w="5103" w:type="dxa"/>
            <w:shd w:val="clear" w:color="auto" w:fill="auto"/>
          </w:tcPr>
          <w:p w14:paraId="2BA04FBE" w14:textId="6A10D13C" w:rsidR="002E05E9" w:rsidRDefault="002E05E9" w:rsidP="002E05E9">
            <w:pPr>
              <w:rPr>
                <w:lang w:val="en-US"/>
              </w:rPr>
            </w:pPr>
            <w:r>
              <w:rPr>
                <w:lang w:val="en-US"/>
              </w:rPr>
              <w:t>This will improve service continuity.</w:t>
            </w:r>
          </w:p>
        </w:tc>
      </w:tr>
      <w:tr w:rsidR="00FC5512" w:rsidRPr="00616C7D" w14:paraId="6C7F5A8B" w14:textId="77777777" w:rsidTr="009E0A36">
        <w:trPr>
          <w:trHeight w:val="1094"/>
        </w:trPr>
        <w:tc>
          <w:tcPr>
            <w:tcW w:w="1809" w:type="dxa"/>
          </w:tcPr>
          <w:p w14:paraId="12CD8506" w14:textId="643B9345" w:rsidR="00FC5512" w:rsidRDefault="00FC5512" w:rsidP="00FC5512">
            <w:pPr>
              <w:rPr>
                <w:rFonts w:eastAsia="DengXian"/>
              </w:rPr>
            </w:pPr>
            <w:r>
              <w:rPr>
                <w:rFonts w:eastAsia="Malgun Gothic" w:hint="eastAsia"/>
                <w:lang w:eastAsia="ko-KR"/>
              </w:rPr>
              <w:t>LGE</w:t>
            </w:r>
          </w:p>
        </w:tc>
        <w:tc>
          <w:tcPr>
            <w:tcW w:w="993" w:type="dxa"/>
          </w:tcPr>
          <w:p w14:paraId="717502C8" w14:textId="5C8DB93F" w:rsidR="00FC5512" w:rsidRDefault="00FC5512" w:rsidP="00FC5512">
            <w:pPr>
              <w:rPr>
                <w:lang w:val="en-US"/>
              </w:rPr>
            </w:pPr>
            <w:r>
              <w:rPr>
                <w:rFonts w:eastAsia="Malgun Gothic" w:hint="eastAsia"/>
                <w:lang w:val="en-US" w:eastAsia="ko-KR"/>
              </w:rPr>
              <w:t>N</w:t>
            </w:r>
          </w:p>
        </w:tc>
        <w:tc>
          <w:tcPr>
            <w:tcW w:w="1842" w:type="dxa"/>
            <w:shd w:val="clear" w:color="auto" w:fill="auto"/>
          </w:tcPr>
          <w:p w14:paraId="30F8A56E" w14:textId="44089767" w:rsidR="00FC5512" w:rsidRDefault="00FC5512" w:rsidP="00FC5512">
            <w:pPr>
              <w:rPr>
                <w:lang w:val="en-US"/>
              </w:rPr>
            </w:pPr>
            <w:r>
              <w:rPr>
                <w:rFonts w:eastAsia="Malgun Gothic" w:hint="eastAsia"/>
                <w:lang w:val="en-US" w:eastAsia="ko-KR"/>
              </w:rPr>
              <w:t>N</w:t>
            </w:r>
          </w:p>
        </w:tc>
        <w:tc>
          <w:tcPr>
            <w:tcW w:w="5103" w:type="dxa"/>
            <w:shd w:val="clear" w:color="auto" w:fill="auto"/>
          </w:tcPr>
          <w:p w14:paraId="4DEF32DE" w14:textId="18A52B61" w:rsidR="00FC5512" w:rsidRDefault="00FC5512" w:rsidP="00FC5512">
            <w:pPr>
              <w:rPr>
                <w:lang w:val="en-US"/>
              </w:rPr>
            </w:pPr>
            <w:r>
              <w:rPr>
                <w:rFonts w:eastAsia="Malgun Gothic"/>
                <w:lang w:val="en-US" w:eastAsia="ko-KR"/>
              </w:rPr>
              <w:t>This up to UE implementation or application layer.</w:t>
            </w:r>
          </w:p>
        </w:tc>
      </w:tr>
      <w:tr w:rsidR="00D00D6F" w:rsidRPr="00616C7D" w14:paraId="2B2DBBF4" w14:textId="77777777" w:rsidTr="009E0A36">
        <w:trPr>
          <w:trHeight w:val="1094"/>
        </w:trPr>
        <w:tc>
          <w:tcPr>
            <w:tcW w:w="1809" w:type="dxa"/>
          </w:tcPr>
          <w:p w14:paraId="1A2806A2" w14:textId="5A796A7B" w:rsidR="00D00D6F" w:rsidRDefault="00D00D6F" w:rsidP="00D00D6F">
            <w:pPr>
              <w:rPr>
                <w:rFonts w:eastAsia="Malgun Gothic"/>
                <w:lang w:eastAsia="ko-KR"/>
              </w:rPr>
            </w:pPr>
            <w:r>
              <w:rPr>
                <w:rFonts w:eastAsia="PMingLiU" w:hint="eastAsia"/>
                <w:lang w:eastAsia="zh-TW"/>
              </w:rPr>
              <w:lastRenderedPageBreak/>
              <w:t>MediaTek</w:t>
            </w:r>
          </w:p>
        </w:tc>
        <w:tc>
          <w:tcPr>
            <w:tcW w:w="993" w:type="dxa"/>
          </w:tcPr>
          <w:p w14:paraId="0C9330B9" w14:textId="7EF6C4D3" w:rsidR="00D00D6F" w:rsidRDefault="00D00D6F" w:rsidP="00D00D6F">
            <w:pPr>
              <w:rPr>
                <w:rFonts w:eastAsia="Malgun Gothic"/>
                <w:lang w:val="en-US" w:eastAsia="ko-KR"/>
              </w:rPr>
            </w:pPr>
            <w:r>
              <w:rPr>
                <w:rFonts w:eastAsia="PMingLiU" w:hint="eastAsia"/>
                <w:lang w:val="en-US" w:eastAsia="zh-TW"/>
              </w:rPr>
              <w:t>N</w:t>
            </w:r>
          </w:p>
        </w:tc>
        <w:tc>
          <w:tcPr>
            <w:tcW w:w="1842" w:type="dxa"/>
            <w:shd w:val="clear" w:color="auto" w:fill="auto"/>
          </w:tcPr>
          <w:p w14:paraId="05C0E1B5" w14:textId="5BE9D22E" w:rsidR="00D00D6F" w:rsidRDefault="00D00D6F" w:rsidP="00D00D6F">
            <w:pPr>
              <w:rPr>
                <w:rFonts w:eastAsia="Malgun Gothic"/>
                <w:lang w:val="en-US" w:eastAsia="ko-KR"/>
              </w:rPr>
            </w:pPr>
            <w:r>
              <w:rPr>
                <w:rFonts w:eastAsia="PMingLiU" w:hint="eastAsia"/>
                <w:lang w:val="en-US" w:eastAsia="zh-TW"/>
              </w:rPr>
              <w:t>N</w:t>
            </w:r>
          </w:p>
        </w:tc>
        <w:tc>
          <w:tcPr>
            <w:tcW w:w="5103" w:type="dxa"/>
            <w:shd w:val="clear" w:color="auto" w:fill="auto"/>
          </w:tcPr>
          <w:p w14:paraId="34310E8C" w14:textId="77777777" w:rsidR="00D00D6F" w:rsidRDefault="00D00D6F" w:rsidP="00D00D6F">
            <w:pPr>
              <w:rPr>
                <w:rFonts w:eastAsia="PMingLiU"/>
                <w:lang w:val="en-US" w:eastAsia="zh-TW"/>
              </w:rPr>
            </w:pPr>
            <w:r>
              <w:rPr>
                <w:rFonts w:eastAsia="PMingLiU"/>
                <w:lang w:val="en-US" w:eastAsia="zh-TW"/>
              </w:rPr>
              <w:t>If it is single radio , S</w:t>
            </w:r>
            <w:r>
              <w:rPr>
                <w:rFonts w:eastAsia="PMingLiU" w:hint="eastAsia"/>
                <w:lang w:val="en-US" w:eastAsia="zh-TW"/>
              </w:rPr>
              <w:t xml:space="preserve">ee </w:t>
            </w:r>
            <w:r>
              <w:rPr>
                <w:rFonts w:eastAsia="PMingLiU"/>
                <w:lang w:val="en-US" w:eastAsia="zh-TW"/>
              </w:rPr>
              <w:t>KI#2-Q1</w:t>
            </w:r>
          </w:p>
          <w:p w14:paraId="539F8E95" w14:textId="5907D08C" w:rsidR="00D00D6F" w:rsidRDefault="00D00D6F" w:rsidP="00D00D6F">
            <w:pPr>
              <w:rPr>
                <w:rFonts w:eastAsia="Malgun Gothic"/>
                <w:lang w:val="en-US" w:eastAsia="ko-KR"/>
              </w:rPr>
            </w:pPr>
            <w:r>
              <w:rPr>
                <w:rFonts w:eastAsia="PMingLiU"/>
                <w:lang w:val="en-US" w:eastAsia="zh-TW"/>
              </w:rPr>
              <w:t>If it is dual radio UE, it is implementation dependent</w:t>
            </w:r>
          </w:p>
        </w:tc>
      </w:tr>
      <w:tr w:rsidR="00D00D6F" w:rsidRPr="00616C7D" w14:paraId="636D83DE" w14:textId="77777777" w:rsidTr="009E0A36">
        <w:trPr>
          <w:trHeight w:val="1094"/>
        </w:trPr>
        <w:tc>
          <w:tcPr>
            <w:tcW w:w="1809" w:type="dxa"/>
          </w:tcPr>
          <w:p w14:paraId="6229F5CD" w14:textId="1276E5EE" w:rsidR="00D00D6F" w:rsidRDefault="00D00D6F" w:rsidP="00D00D6F">
            <w:pPr>
              <w:rPr>
                <w:rFonts w:eastAsia="PMingLiU"/>
                <w:lang w:eastAsia="zh-TW"/>
              </w:rPr>
            </w:pPr>
            <w:r>
              <w:rPr>
                <w:rFonts w:hint="eastAsia"/>
                <w:lang w:val="en-US" w:eastAsia="zh-CN"/>
              </w:rPr>
              <w:t>Z</w:t>
            </w:r>
            <w:r>
              <w:rPr>
                <w:lang w:val="en-US" w:eastAsia="zh-CN"/>
              </w:rPr>
              <w:t>TE</w:t>
            </w:r>
          </w:p>
        </w:tc>
        <w:tc>
          <w:tcPr>
            <w:tcW w:w="993" w:type="dxa"/>
          </w:tcPr>
          <w:p w14:paraId="7EC79628" w14:textId="765F86D7" w:rsidR="00D00D6F" w:rsidRDefault="00D00D6F" w:rsidP="00D00D6F">
            <w:pPr>
              <w:rPr>
                <w:rFonts w:eastAsia="PMingLiU"/>
                <w:lang w:val="en-US" w:eastAsia="zh-TW"/>
              </w:rPr>
            </w:pPr>
            <w:r>
              <w:rPr>
                <w:rFonts w:hint="eastAsia"/>
                <w:lang w:val="en-US" w:eastAsia="zh-CN"/>
              </w:rPr>
              <w:t>N</w:t>
            </w:r>
          </w:p>
        </w:tc>
        <w:tc>
          <w:tcPr>
            <w:tcW w:w="1842" w:type="dxa"/>
            <w:shd w:val="clear" w:color="auto" w:fill="auto"/>
          </w:tcPr>
          <w:p w14:paraId="49D870D2" w14:textId="49C4ECD4" w:rsidR="00D00D6F" w:rsidRDefault="00D00D6F" w:rsidP="00D00D6F">
            <w:pPr>
              <w:rPr>
                <w:rFonts w:eastAsia="PMingLiU"/>
                <w:lang w:val="en-US" w:eastAsia="zh-TW"/>
              </w:rPr>
            </w:pPr>
            <w:r>
              <w:rPr>
                <w:rFonts w:hint="eastAsia"/>
                <w:lang w:val="en-US" w:eastAsia="zh-CN"/>
              </w:rPr>
              <w:t>N</w:t>
            </w:r>
          </w:p>
        </w:tc>
        <w:tc>
          <w:tcPr>
            <w:tcW w:w="5103" w:type="dxa"/>
            <w:shd w:val="clear" w:color="auto" w:fill="auto"/>
          </w:tcPr>
          <w:p w14:paraId="0F6CFE89" w14:textId="22BE4B46" w:rsidR="00D00D6F" w:rsidRDefault="00D00D6F" w:rsidP="00D00D6F">
            <w:pPr>
              <w:rPr>
                <w:rFonts w:eastAsia="PMingLiU"/>
                <w:lang w:val="en-US" w:eastAsia="zh-TW"/>
              </w:rPr>
            </w:pPr>
            <w:r>
              <w:rPr>
                <w:rFonts w:hint="eastAsia"/>
                <w:lang w:val="en-US" w:eastAsia="zh-CN"/>
              </w:rPr>
              <w:t xml:space="preserve">It is quite similar with </w:t>
            </w:r>
            <w:r>
              <w:rPr>
                <w:lang w:val="en-US" w:eastAsia="zh-CN"/>
              </w:rPr>
              <w:t xml:space="preserve">5GS-EPS interworking </w:t>
            </w:r>
            <w:r>
              <w:rPr>
                <w:rFonts w:hint="eastAsia"/>
                <w:lang w:val="en-US" w:eastAsia="zh-CN"/>
              </w:rPr>
              <w:t>without N26 case, whether the UE register in another network</w:t>
            </w:r>
            <w:r>
              <w:rPr>
                <w:lang w:val="en-US" w:eastAsia="zh-CN"/>
              </w:rPr>
              <w:t xml:space="preserve"> is implementation.</w:t>
            </w:r>
          </w:p>
        </w:tc>
      </w:tr>
      <w:tr w:rsidR="00CF48C7" w:rsidRPr="00616C7D" w14:paraId="01FBE2B5" w14:textId="77777777" w:rsidTr="009E0A36">
        <w:trPr>
          <w:trHeight w:val="1094"/>
        </w:trPr>
        <w:tc>
          <w:tcPr>
            <w:tcW w:w="1809" w:type="dxa"/>
          </w:tcPr>
          <w:p w14:paraId="74B62A27" w14:textId="05A8DBB2" w:rsidR="00CF48C7" w:rsidRDefault="00CF48C7" w:rsidP="00CF48C7">
            <w:pPr>
              <w:rPr>
                <w:lang w:val="en-US" w:eastAsia="zh-CN"/>
              </w:rPr>
            </w:pPr>
            <w:r>
              <w:rPr>
                <w:rFonts w:eastAsia="DengXian" w:hint="eastAsia"/>
                <w:lang w:eastAsia="zh-CN"/>
              </w:rPr>
              <w:t>vivo</w:t>
            </w:r>
          </w:p>
        </w:tc>
        <w:tc>
          <w:tcPr>
            <w:tcW w:w="993" w:type="dxa"/>
          </w:tcPr>
          <w:p w14:paraId="0B7C114F" w14:textId="3A00FE47" w:rsidR="00CF48C7" w:rsidRDefault="00CF48C7" w:rsidP="00CF48C7">
            <w:pPr>
              <w:rPr>
                <w:lang w:val="en-US" w:eastAsia="zh-CN"/>
              </w:rPr>
            </w:pPr>
            <w:r>
              <w:rPr>
                <w:rFonts w:hint="eastAsia"/>
                <w:lang w:val="en-US" w:eastAsia="zh-CN"/>
              </w:rPr>
              <w:t>N</w:t>
            </w:r>
          </w:p>
        </w:tc>
        <w:tc>
          <w:tcPr>
            <w:tcW w:w="1842" w:type="dxa"/>
            <w:shd w:val="clear" w:color="auto" w:fill="auto"/>
          </w:tcPr>
          <w:p w14:paraId="31B0AFFC" w14:textId="5327AFA0" w:rsidR="00CF48C7" w:rsidRDefault="00CF48C7" w:rsidP="00CF48C7">
            <w:pPr>
              <w:rPr>
                <w:lang w:val="en-US" w:eastAsia="zh-CN"/>
              </w:rPr>
            </w:pPr>
            <w:r>
              <w:rPr>
                <w:rFonts w:hint="eastAsia"/>
                <w:lang w:val="en-US" w:eastAsia="zh-CN"/>
              </w:rPr>
              <w:t>N</w:t>
            </w:r>
          </w:p>
        </w:tc>
        <w:tc>
          <w:tcPr>
            <w:tcW w:w="5103" w:type="dxa"/>
            <w:shd w:val="clear" w:color="auto" w:fill="auto"/>
          </w:tcPr>
          <w:p w14:paraId="625C176F" w14:textId="77777777" w:rsidR="00CF48C7" w:rsidRDefault="00CF48C7" w:rsidP="00CF48C7">
            <w:pPr>
              <w:rPr>
                <w:lang w:val="en-US" w:eastAsia="zh-CN"/>
              </w:rPr>
            </w:pPr>
          </w:p>
        </w:tc>
      </w:tr>
      <w:tr w:rsidR="00CF48C7" w:rsidRPr="00616C7D" w14:paraId="4F49158D" w14:textId="77777777" w:rsidTr="009E0A36">
        <w:trPr>
          <w:trHeight w:val="1094"/>
        </w:trPr>
        <w:tc>
          <w:tcPr>
            <w:tcW w:w="1809" w:type="dxa"/>
          </w:tcPr>
          <w:p w14:paraId="316B7CF5" w14:textId="600C6C13" w:rsidR="00CF48C7" w:rsidRDefault="00CF48C7" w:rsidP="00CF48C7">
            <w:pPr>
              <w:rPr>
                <w:rFonts w:eastAsia="DengXian"/>
                <w:lang w:eastAsia="zh-CN"/>
              </w:rPr>
            </w:pPr>
            <w:r>
              <w:rPr>
                <w:rFonts w:eastAsia="Malgun Gothic" w:hint="eastAsia"/>
                <w:lang w:val="en-US" w:eastAsia="ko-KR"/>
              </w:rPr>
              <w:t>Samsung</w:t>
            </w:r>
          </w:p>
        </w:tc>
        <w:tc>
          <w:tcPr>
            <w:tcW w:w="993" w:type="dxa"/>
          </w:tcPr>
          <w:p w14:paraId="03A5A072" w14:textId="579AFBED" w:rsidR="00CF48C7" w:rsidRDefault="00CF48C7" w:rsidP="00CF48C7">
            <w:pPr>
              <w:rPr>
                <w:lang w:val="en-US" w:eastAsia="zh-CN"/>
              </w:rPr>
            </w:pPr>
            <w:r>
              <w:rPr>
                <w:rFonts w:eastAsia="Malgun Gothic" w:hint="eastAsia"/>
                <w:lang w:val="en-US" w:eastAsia="ko-KR"/>
              </w:rPr>
              <w:t>N</w:t>
            </w:r>
          </w:p>
        </w:tc>
        <w:tc>
          <w:tcPr>
            <w:tcW w:w="1842" w:type="dxa"/>
            <w:shd w:val="clear" w:color="auto" w:fill="auto"/>
          </w:tcPr>
          <w:p w14:paraId="0408D5F0" w14:textId="6FBFA9EE" w:rsidR="00CF48C7" w:rsidRDefault="00CF48C7" w:rsidP="00CF48C7">
            <w:pPr>
              <w:rPr>
                <w:lang w:val="en-US" w:eastAsia="zh-CN"/>
              </w:rPr>
            </w:pPr>
            <w:r>
              <w:rPr>
                <w:rFonts w:eastAsia="Malgun Gothic" w:hint="eastAsia"/>
                <w:lang w:val="en-US" w:eastAsia="ko-KR"/>
              </w:rPr>
              <w:t>N</w:t>
            </w:r>
          </w:p>
        </w:tc>
        <w:tc>
          <w:tcPr>
            <w:tcW w:w="5103" w:type="dxa"/>
            <w:shd w:val="clear" w:color="auto" w:fill="auto"/>
          </w:tcPr>
          <w:p w14:paraId="62040538" w14:textId="77777777" w:rsidR="00CF48C7" w:rsidRDefault="00CF48C7" w:rsidP="00CF48C7">
            <w:pPr>
              <w:rPr>
                <w:lang w:val="en-US" w:eastAsia="zh-CN"/>
              </w:rPr>
            </w:pPr>
          </w:p>
        </w:tc>
      </w:tr>
    </w:tbl>
    <w:p w14:paraId="039CDB89" w14:textId="6BA0E1FB" w:rsidR="00EB0308" w:rsidRPr="0073464A" w:rsidRDefault="00EB0308" w:rsidP="00EB0308">
      <w:pPr>
        <w:pStyle w:val="Heading2"/>
        <w:rPr>
          <w:lang w:val="en-US"/>
        </w:rPr>
      </w:pPr>
      <w:r>
        <w:rPr>
          <w:lang w:val="en-US"/>
        </w:rPr>
        <w:t>KI#2-Q</w:t>
      </w:r>
      <w:r w:rsidR="00D105BB">
        <w:rPr>
          <w:lang w:val="en-US"/>
        </w:rPr>
        <w:t>3</w:t>
      </w:r>
      <w:r>
        <w:rPr>
          <w:lang w:val="en-US"/>
        </w:rPr>
        <w:t>:</w:t>
      </w:r>
      <w:r>
        <w:rPr>
          <w:lang w:val="en-US"/>
        </w:rPr>
        <w:tab/>
      </w:r>
      <w:r w:rsidR="006F086A">
        <w:rPr>
          <w:lang w:val="en-US"/>
        </w:rPr>
        <w:t>L</w:t>
      </w:r>
      <w:r w:rsidR="00D105BB" w:rsidRPr="00D105BB">
        <w:rPr>
          <w:lang w:val="en-US"/>
        </w:rPr>
        <w:t>atency to resume a service provided by the overlay network</w:t>
      </w:r>
    </w:p>
    <w:p w14:paraId="4E7A59AE" w14:textId="0FF55141" w:rsidR="005E5CC5" w:rsidRDefault="005E5CC5" w:rsidP="005E5CC5">
      <w:pPr>
        <w:rPr>
          <w:lang w:val="en-US"/>
        </w:rPr>
      </w:pPr>
      <w:r w:rsidRPr="00C41ECA">
        <w:rPr>
          <w:lang w:val="en-US"/>
        </w:rPr>
        <w:t>TR conclusion in clause 8.2 includes an EN as</w:t>
      </w:r>
      <w:r w:rsidR="00616755" w:rsidRPr="00C41ECA">
        <w:rPr>
          <w:lang w:val="en-US"/>
        </w:rPr>
        <w:t xml:space="preserve"> follows </w:t>
      </w:r>
      <w:r w:rsidR="00E91D8D" w:rsidRPr="00C41ECA">
        <w:rPr>
          <w:lang w:val="en-US"/>
        </w:rPr>
        <w:t xml:space="preserve">in relation to statement about </w:t>
      </w:r>
      <w:r w:rsidR="00D111CC" w:rsidRPr="00C41ECA">
        <w:rPr>
          <w:lang w:val="en-US"/>
        </w:rPr>
        <w:t>improving the latency to resume a service provided by the overlay network</w:t>
      </w:r>
      <w:r w:rsidRPr="00C41ECA">
        <w:rPr>
          <w:lang w:val="en-US"/>
        </w:rPr>
        <w:t>:</w:t>
      </w:r>
    </w:p>
    <w:p w14:paraId="16F7EBFA" w14:textId="24D49E0C" w:rsidR="005E5CC5" w:rsidRDefault="00BC2302" w:rsidP="001F33BF">
      <w:pPr>
        <w:pStyle w:val="EditorsNote"/>
        <w:rPr>
          <w:lang w:val="en-US"/>
        </w:rPr>
      </w:pPr>
      <w:r>
        <w:t>Editor's note:</w:t>
      </w:r>
      <w:r>
        <w:tab/>
        <w:t>Further details of the indication and the conditions for the 5GC sending the indication to NG-RAN is FFS, and w</w:t>
      </w:r>
      <w:r w:rsidRPr="00F84988">
        <w:t>hether existing QoS flow information can be used to derive whether it is preferred to release a UE to RRC-Inactive is FFS.</w:t>
      </w:r>
    </w:p>
    <w:p w14:paraId="594D2364" w14:textId="43654FBB" w:rsidR="00181A8F" w:rsidRDefault="00181A8F" w:rsidP="00EB0308">
      <w:r>
        <w:t xml:space="preserve">In order to address the paging aspect of the key issue, </w:t>
      </w:r>
      <w:r w:rsidR="007C29BE">
        <w:t>it has been proposed to keep</w:t>
      </w:r>
      <w:r w:rsidR="009F5AAD">
        <w:t xml:space="preserve"> UE stay in CM-CONNECTED </w:t>
      </w:r>
      <w:r w:rsidR="000357B4">
        <w:t>in both underlay network and overlay</w:t>
      </w:r>
      <w:r w:rsidR="007C29BE">
        <w:t xml:space="preserve"> network</w:t>
      </w:r>
      <w:r w:rsidR="00A07E61">
        <w:t>.</w:t>
      </w:r>
      <w:r w:rsidR="003D532E">
        <w:t xml:space="preserve"> The method to keep UE in CM-CONNECTED </w:t>
      </w:r>
      <w:r w:rsidR="008D2EDA">
        <w:t xml:space="preserve">state in overlay network </w:t>
      </w:r>
      <w:r w:rsidR="00F566C1">
        <w:t>is agreed to use existing Rel-16 mechanisms.</w:t>
      </w:r>
      <w:r w:rsidR="00E55FEF">
        <w:t xml:space="preserve"> The method to keep UE in CM-CONNECTED state in underlay network is proposed </w:t>
      </w:r>
      <w:r w:rsidR="009D07AA">
        <w:t>to</w:t>
      </w:r>
      <w:r w:rsidR="00D76B40">
        <w:t xml:space="preserve"> always</w:t>
      </w:r>
      <w:r w:rsidR="009D07AA">
        <w:t xml:space="preserve"> </w:t>
      </w:r>
      <w:r w:rsidR="000215C1">
        <w:t xml:space="preserve">release </w:t>
      </w:r>
      <w:r w:rsidR="00D533A3">
        <w:t xml:space="preserve">a </w:t>
      </w:r>
      <w:r w:rsidR="00D76B40">
        <w:t xml:space="preserve">UE </w:t>
      </w:r>
      <w:r w:rsidR="00D533A3">
        <w:t xml:space="preserve">to RRC-Inactive in the underlay network, if the UE has a </w:t>
      </w:r>
      <w:r w:rsidR="00474211">
        <w:t xml:space="preserve">connection to </w:t>
      </w:r>
      <w:r w:rsidR="00823962">
        <w:t>an</w:t>
      </w:r>
      <w:r w:rsidR="00474211">
        <w:t xml:space="preserve"> overlay network </w:t>
      </w:r>
      <w:r w:rsidR="000C6DF2">
        <w:t>via</w:t>
      </w:r>
      <w:r w:rsidR="00474211">
        <w:t xml:space="preserve"> the user plane of the </w:t>
      </w:r>
      <w:r w:rsidR="009C39D0">
        <w:t>underlay network</w:t>
      </w:r>
      <w:r w:rsidR="00D533A3">
        <w:t xml:space="preserve">. </w:t>
      </w:r>
      <w:r w:rsidR="00D82DCA">
        <w:t xml:space="preserve">But it is FFS </w:t>
      </w:r>
      <w:r w:rsidR="002F2265">
        <w:t>regarding if it is necessary to keep UE in CM-CONNECTED state in underlay network</w:t>
      </w:r>
      <w:r w:rsidR="00232539">
        <w:t xml:space="preserve"> for </w:t>
      </w:r>
      <w:r w:rsidR="00440E2A">
        <w:t xml:space="preserve">addressing </w:t>
      </w:r>
      <w:r w:rsidR="00232539">
        <w:t>the paging aspect of the key issue</w:t>
      </w:r>
      <w:r w:rsidR="002F2265">
        <w:t>.</w:t>
      </w:r>
    </w:p>
    <w:p w14:paraId="770CFD61" w14:textId="30D793C8" w:rsidR="00F855DF" w:rsidRDefault="00F855DF" w:rsidP="00EB0308">
      <w:pPr>
        <w:rPr>
          <w:lang w:val="en-US"/>
        </w:rPr>
      </w:pPr>
      <w:r w:rsidRPr="00AB457D">
        <w:t>Further details of the indication and the conditions for the 5GC sending the indication to NG-RAN to decide whether it is preferred to release a UE to RRC-Inactive is FFS, and whether existing QoS flow information can be used to derive whether it is preferred to release a UE to RRC-Inactive is FFS</w:t>
      </w:r>
      <w:r>
        <w:t>.</w:t>
      </w:r>
    </w:p>
    <w:p w14:paraId="6C4635A1" w14:textId="202C81BA" w:rsidR="00EB0308" w:rsidRDefault="00EB0308" w:rsidP="00EB0308">
      <w:pPr>
        <w:rPr>
          <w:lang w:val="en-US"/>
        </w:rPr>
      </w:pPr>
      <w:r w:rsidRPr="00CF36FB">
        <w:rPr>
          <w:b/>
          <w:bCs/>
        </w:rPr>
        <w:t>Question</w:t>
      </w:r>
      <w:r>
        <w:t xml:space="preserve">: </w:t>
      </w:r>
      <w:r w:rsidR="006F086A">
        <w:t xml:space="preserve">Is there a need to support additional mechanisms </w:t>
      </w:r>
      <w:r w:rsidR="00AD1BEE">
        <w:t>t</w:t>
      </w:r>
      <w:r w:rsidR="00AD1BEE" w:rsidRPr="00AD1BEE">
        <w:t>o improve the latency to resume a service provided by the overlay network</w:t>
      </w:r>
      <w:r w:rsidR="009A1DF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EB0308" w:rsidRPr="00616C7D" w14:paraId="0F70CED7" w14:textId="77777777" w:rsidTr="009E0A36">
        <w:tc>
          <w:tcPr>
            <w:tcW w:w="1809" w:type="dxa"/>
            <w:shd w:val="clear" w:color="auto" w:fill="D0CECE"/>
          </w:tcPr>
          <w:p w14:paraId="58DC0C24" w14:textId="77777777" w:rsidR="00EB0308" w:rsidRPr="00BF5541" w:rsidRDefault="00EB0308" w:rsidP="009E0A36">
            <w:pPr>
              <w:jc w:val="center"/>
              <w:rPr>
                <w:b/>
                <w:lang w:val="en-US"/>
              </w:rPr>
            </w:pPr>
            <w:r>
              <w:rPr>
                <w:b/>
                <w:lang w:val="en-US"/>
              </w:rPr>
              <w:t>Company name</w:t>
            </w:r>
          </w:p>
        </w:tc>
        <w:tc>
          <w:tcPr>
            <w:tcW w:w="993" w:type="dxa"/>
            <w:shd w:val="clear" w:color="auto" w:fill="D0CECE"/>
          </w:tcPr>
          <w:p w14:paraId="0CCA984C" w14:textId="77777777" w:rsidR="00EB0308" w:rsidRDefault="00EB0308" w:rsidP="009E0A36">
            <w:pPr>
              <w:jc w:val="center"/>
              <w:rPr>
                <w:b/>
                <w:lang w:val="en-US"/>
              </w:rPr>
            </w:pPr>
            <w:r>
              <w:rPr>
                <w:b/>
                <w:lang w:val="en-US"/>
              </w:rPr>
              <w:t>Answer</w:t>
            </w:r>
          </w:p>
          <w:p w14:paraId="53415F92" w14:textId="77777777" w:rsidR="00EB0308" w:rsidRDefault="00EB0308" w:rsidP="009E0A36">
            <w:pPr>
              <w:jc w:val="center"/>
              <w:rPr>
                <w:b/>
                <w:lang w:val="en-US"/>
              </w:rPr>
            </w:pPr>
            <w:r>
              <w:rPr>
                <w:b/>
                <w:lang w:val="en-US"/>
              </w:rPr>
              <w:t>(Y/N)</w:t>
            </w:r>
          </w:p>
        </w:tc>
        <w:tc>
          <w:tcPr>
            <w:tcW w:w="1842" w:type="dxa"/>
            <w:shd w:val="clear" w:color="auto" w:fill="D0CECE"/>
          </w:tcPr>
          <w:p w14:paraId="0DFC3437" w14:textId="77777777" w:rsidR="00EB0308" w:rsidRDefault="00EB0308" w:rsidP="009E0A36">
            <w:pPr>
              <w:jc w:val="center"/>
              <w:rPr>
                <w:b/>
                <w:lang w:val="en-US"/>
              </w:rPr>
            </w:pPr>
            <w:r>
              <w:rPr>
                <w:b/>
                <w:lang w:val="en-US"/>
              </w:rPr>
              <w:t>Should the WID be updated with a resolution of the issue?</w:t>
            </w:r>
          </w:p>
          <w:p w14:paraId="1F6BE318" w14:textId="77777777" w:rsidR="00EB0308" w:rsidRPr="00BF5541" w:rsidRDefault="00EB0308" w:rsidP="009E0A36">
            <w:pPr>
              <w:jc w:val="center"/>
              <w:rPr>
                <w:b/>
                <w:lang w:val="en-US"/>
              </w:rPr>
            </w:pPr>
            <w:r>
              <w:rPr>
                <w:b/>
                <w:lang w:val="en-US"/>
              </w:rPr>
              <w:t>(Y/N/)</w:t>
            </w:r>
          </w:p>
        </w:tc>
        <w:tc>
          <w:tcPr>
            <w:tcW w:w="5103" w:type="dxa"/>
            <w:shd w:val="clear" w:color="auto" w:fill="D0CECE"/>
          </w:tcPr>
          <w:p w14:paraId="08F3E3A4" w14:textId="77777777" w:rsidR="00EB0308" w:rsidRPr="00BF5541" w:rsidRDefault="00EB0308" w:rsidP="009E0A36">
            <w:pPr>
              <w:jc w:val="center"/>
              <w:rPr>
                <w:b/>
                <w:lang w:val="en-US"/>
              </w:rPr>
            </w:pPr>
            <w:r>
              <w:rPr>
                <w:b/>
                <w:lang w:val="en-US"/>
              </w:rPr>
              <w:t>Comments (optionally more details e.g. reasoning and what needs to be updated, if any)</w:t>
            </w:r>
          </w:p>
        </w:tc>
      </w:tr>
      <w:tr w:rsidR="00030341" w:rsidRPr="00616C7D" w14:paraId="779324E5" w14:textId="77777777" w:rsidTr="009E0A36">
        <w:trPr>
          <w:trHeight w:val="1094"/>
        </w:trPr>
        <w:tc>
          <w:tcPr>
            <w:tcW w:w="1809" w:type="dxa"/>
          </w:tcPr>
          <w:p w14:paraId="75BBD3C9" w14:textId="1F6B0F36" w:rsidR="00030341" w:rsidRPr="00787E9E" w:rsidRDefault="00030341" w:rsidP="00030341">
            <w:pPr>
              <w:rPr>
                <w:rFonts w:eastAsia="DengXian"/>
              </w:rPr>
            </w:pPr>
            <w:r>
              <w:rPr>
                <w:rFonts w:eastAsia="DengXian"/>
              </w:rPr>
              <w:t>Ericsson</w:t>
            </w:r>
          </w:p>
        </w:tc>
        <w:tc>
          <w:tcPr>
            <w:tcW w:w="993" w:type="dxa"/>
          </w:tcPr>
          <w:p w14:paraId="41B8C360" w14:textId="69335265" w:rsidR="00030341" w:rsidRPr="00616C7D" w:rsidRDefault="00030341" w:rsidP="00030341">
            <w:pPr>
              <w:rPr>
                <w:lang w:val="en-US"/>
              </w:rPr>
            </w:pPr>
            <w:r>
              <w:rPr>
                <w:lang w:val="en-US"/>
              </w:rPr>
              <w:t>N</w:t>
            </w:r>
          </w:p>
        </w:tc>
        <w:tc>
          <w:tcPr>
            <w:tcW w:w="1842" w:type="dxa"/>
            <w:shd w:val="clear" w:color="auto" w:fill="auto"/>
          </w:tcPr>
          <w:p w14:paraId="682C0F5E" w14:textId="70ECED57" w:rsidR="00030341" w:rsidRPr="00616C7D" w:rsidRDefault="00030341" w:rsidP="00030341">
            <w:pPr>
              <w:rPr>
                <w:lang w:val="en-US"/>
              </w:rPr>
            </w:pPr>
            <w:r>
              <w:rPr>
                <w:lang w:val="en-US"/>
              </w:rPr>
              <w:t>N</w:t>
            </w:r>
          </w:p>
        </w:tc>
        <w:tc>
          <w:tcPr>
            <w:tcW w:w="5103" w:type="dxa"/>
            <w:shd w:val="clear" w:color="auto" w:fill="auto"/>
          </w:tcPr>
          <w:p w14:paraId="7D566CA6" w14:textId="586D14F9" w:rsidR="00030341" w:rsidRPr="00616C7D" w:rsidRDefault="00030341" w:rsidP="00030341">
            <w:pPr>
              <w:rPr>
                <w:lang w:val="en-US"/>
              </w:rPr>
            </w:pPr>
            <w:r>
              <w:rPr>
                <w:lang w:val="en-US"/>
              </w:rPr>
              <w:t>NG-RAN has enough information to decide upon a suitable RRC state for the UE, and it is not necessary to keep UE in CM-CONNECTED state in underlay network to address the paging aspect of the key issue</w:t>
            </w:r>
          </w:p>
        </w:tc>
      </w:tr>
      <w:tr w:rsidR="00DC0B7D" w:rsidRPr="00616C7D" w14:paraId="32833E73" w14:textId="77777777" w:rsidTr="009E0A36">
        <w:trPr>
          <w:trHeight w:val="1094"/>
        </w:trPr>
        <w:tc>
          <w:tcPr>
            <w:tcW w:w="1809" w:type="dxa"/>
          </w:tcPr>
          <w:p w14:paraId="62FB6A7D" w14:textId="25F4D238" w:rsidR="00DC0B7D" w:rsidRPr="00104FBB" w:rsidRDefault="00DC0B7D" w:rsidP="00DC0B7D">
            <w:pPr>
              <w:rPr>
                <w:lang w:val="en-US"/>
              </w:rPr>
            </w:pPr>
            <w:r>
              <w:rPr>
                <w:rFonts w:eastAsia="DengXian"/>
              </w:rPr>
              <w:t>Intel</w:t>
            </w:r>
          </w:p>
        </w:tc>
        <w:tc>
          <w:tcPr>
            <w:tcW w:w="993" w:type="dxa"/>
          </w:tcPr>
          <w:p w14:paraId="62311CA4" w14:textId="3C316BA3" w:rsidR="00DC0B7D" w:rsidRPr="00616C7D" w:rsidRDefault="00DC0B7D" w:rsidP="00DC0B7D">
            <w:pPr>
              <w:rPr>
                <w:lang w:val="en-US"/>
              </w:rPr>
            </w:pPr>
            <w:r>
              <w:rPr>
                <w:lang w:val="en-US"/>
              </w:rPr>
              <w:t>N</w:t>
            </w:r>
          </w:p>
        </w:tc>
        <w:tc>
          <w:tcPr>
            <w:tcW w:w="1842" w:type="dxa"/>
            <w:shd w:val="clear" w:color="auto" w:fill="auto"/>
          </w:tcPr>
          <w:p w14:paraId="1124BA9D" w14:textId="4EFB1605" w:rsidR="00DC0B7D" w:rsidRPr="00616C7D" w:rsidRDefault="00DC0B7D" w:rsidP="00DC0B7D">
            <w:pPr>
              <w:rPr>
                <w:lang w:val="en-US"/>
              </w:rPr>
            </w:pPr>
            <w:r>
              <w:rPr>
                <w:lang w:val="en-US"/>
              </w:rPr>
              <w:t>N</w:t>
            </w:r>
          </w:p>
        </w:tc>
        <w:tc>
          <w:tcPr>
            <w:tcW w:w="5103" w:type="dxa"/>
            <w:shd w:val="clear" w:color="auto" w:fill="auto"/>
          </w:tcPr>
          <w:p w14:paraId="4917D640" w14:textId="11889470" w:rsidR="00DC0B7D" w:rsidRPr="00616C7D" w:rsidRDefault="00DC0B7D" w:rsidP="00DC0B7D">
            <w:pPr>
              <w:rPr>
                <w:lang w:val="en-US"/>
              </w:rPr>
            </w:pPr>
            <w:r>
              <w:rPr>
                <w:lang w:val="en-US"/>
              </w:rPr>
              <w:t>We think that the use of keepalive packets in the overlay networks (e.g. for NAT traversal) will also keep the underlying network in CM-CONNECTED state.</w:t>
            </w:r>
          </w:p>
        </w:tc>
      </w:tr>
      <w:tr w:rsidR="00DC0B7D" w:rsidRPr="00616C7D" w14:paraId="2675D8E7" w14:textId="77777777" w:rsidTr="009E0A36">
        <w:trPr>
          <w:trHeight w:val="1094"/>
        </w:trPr>
        <w:tc>
          <w:tcPr>
            <w:tcW w:w="1809" w:type="dxa"/>
          </w:tcPr>
          <w:p w14:paraId="6FFF9C83" w14:textId="6CA9EB6C" w:rsidR="00DC0B7D" w:rsidRDefault="00DC0B7D" w:rsidP="00DC0B7D">
            <w:pPr>
              <w:rPr>
                <w:lang w:val="en-US"/>
              </w:rPr>
            </w:pPr>
            <w:r>
              <w:rPr>
                <w:rFonts w:eastAsia="DengXian"/>
              </w:rPr>
              <w:lastRenderedPageBreak/>
              <w:t>Nokia</w:t>
            </w:r>
          </w:p>
        </w:tc>
        <w:tc>
          <w:tcPr>
            <w:tcW w:w="993" w:type="dxa"/>
          </w:tcPr>
          <w:p w14:paraId="3C244C85" w14:textId="4DB98EF6" w:rsidR="00DC0B7D" w:rsidRPr="00616C7D" w:rsidRDefault="00DC0B7D" w:rsidP="00DC0B7D">
            <w:pPr>
              <w:rPr>
                <w:lang w:val="en-US"/>
              </w:rPr>
            </w:pPr>
            <w:r>
              <w:rPr>
                <w:lang w:val="en-US"/>
              </w:rPr>
              <w:t>No</w:t>
            </w:r>
          </w:p>
        </w:tc>
        <w:tc>
          <w:tcPr>
            <w:tcW w:w="1842" w:type="dxa"/>
            <w:shd w:val="clear" w:color="auto" w:fill="auto"/>
          </w:tcPr>
          <w:p w14:paraId="579858C4" w14:textId="62AE4F9A" w:rsidR="00DC0B7D" w:rsidRPr="00616C7D" w:rsidRDefault="00DC0B7D" w:rsidP="00DC0B7D">
            <w:pPr>
              <w:rPr>
                <w:lang w:val="en-US"/>
              </w:rPr>
            </w:pPr>
            <w:r>
              <w:rPr>
                <w:lang w:val="en-US"/>
              </w:rPr>
              <w:t>No</w:t>
            </w:r>
          </w:p>
        </w:tc>
        <w:tc>
          <w:tcPr>
            <w:tcW w:w="5103" w:type="dxa"/>
            <w:shd w:val="clear" w:color="auto" w:fill="auto"/>
          </w:tcPr>
          <w:p w14:paraId="0A9237DD" w14:textId="5430B7C9" w:rsidR="00DC0B7D" w:rsidRPr="00616C7D" w:rsidRDefault="00DC0B7D" w:rsidP="00DC0B7D">
            <w:pPr>
              <w:rPr>
                <w:lang w:val="en-US"/>
              </w:rPr>
            </w:pPr>
            <w:r>
              <w:rPr>
                <w:lang w:val="en-US"/>
              </w:rPr>
              <w:t>Strongly against this approach. RRC state transition shall be managed by RAN locally and not by overlay network.</w:t>
            </w:r>
          </w:p>
        </w:tc>
      </w:tr>
      <w:tr w:rsidR="000F4ACE" w:rsidRPr="00616C7D" w14:paraId="7B0A105F" w14:textId="77777777" w:rsidTr="009E0A36">
        <w:trPr>
          <w:trHeight w:val="1094"/>
        </w:trPr>
        <w:tc>
          <w:tcPr>
            <w:tcW w:w="1809" w:type="dxa"/>
          </w:tcPr>
          <w:p w14:paraId="120ED190" w14:textId="1F2CA5FA" w:rsidR="000F4ACE" w:rsidRDefault="000F4ACE" w:rsidP="000F4ACE">
            <w:pPr>
              <w:rPr>
                <w:lang w:val="en-US"/>
              </w:rPr>
            </w:pPr>
            <w:r>
              <w:rPr>
                <w:rFonts w:eastAsia="DengXian"/>
              </w:rPr>
              <w:t>Orange</w:t>
            </w:r>
          </w:p>
        </w:tc>
        <w:tc>
          <w:tcPr>
            <w:tcW w:w="993" w:type="dxa"/>
          </w:tcPr>
          <w:p w14:paraId="5D8A4B44" w14:textId="0EE8227E" w:rsidR="000F4ACE" w:rsidRPr="00616C7D" w:rsidRDefault="000F4ACE" w:rsidP="000F4ACE">
            <w:pPr>
              <w:rPr>
                <w:lang w:val="en-US"/>
              </w:rPr>
            </w:pPr>
            <w:r>
              <w:rPr>
                <w:lang w:val="en-US"/>
              </w:rPr>
              <w:t>N</w:t>
            </w:r>
          </w:p>
        </w:tc>
        <w:tc>
          <w:tcPr>
            <w:tcW w:w="1842" w:type="dxa"/>
            <w:shd w:val="clear" w:color="auto" w:fill="auto"/>
          </w:tcPr>
          <w:p w14:paraId="1D765442" w14:textId="7A7FF7DD" w:rsidR="000F4ACE" w:rsidRPr="00616C7D" w:rsidRDefault="000F4ACE" w:rsidP="000F4ACE">
            <w:pPr>
              <w:rPr>
                <w:lang w:val="en-US"/>
              </w:rPr>
            </w:pPr>
            <w:r>
              <w:rPr>
                <w:lang w:val="en-US"/>
              </w:rPr>
              <w:t>N</w:t>
            </w:r>
          </w:p>
        </w:tc>
        <w:tc>
          <w:tcPr>
            <w:tcW w:w="5103" w:type="dxa"/>
            <w:shd w:val="clear" w:color="auto" w:fill="auto"/>
          </w:tcPr>
          <w:p w14:paraId="5F8B38AC" w14:textId="77777777" w:rsidR="000F4ACE" w:rsidRPr="00616C7D" w:rsidRDefault="000F4ACE" w:rsidP="000F4ACE">
            <w:pPr>
              <w:rPr>
                <w:lang w:val="en-US"/>
              </w:rPr>
            </w:pPr>
          </w:p>
        </w:tc>
      </w:tr>
      <w:tr w:rsidR="00207B92" w:rsidRPr="00616C7D" w14:paraId="3817AB38" w14:textId="77777777" w:rsidTr="009E0A36">
        <w:trPr>
          <w:trHeight w:val="1094"/>
        </w:trPr>
        <w:tc>
          <w:tcPr>
            <w:tcW w:w="1809" w:type="dxa"/>
          </w:tcPr>
          <w:p w14:paraId="04C369F9" w14:textId="4B42A3D1" w:rsidR="00207B92" w:rsidRDefault="00207B92" w:rsidP="00207B92">
            <w:pPr>
              <w:rPr>
                <w:rFonts w:eastAsia="DengXian"/>
              </w:rPr>
            </w:pPr>
            <w:r>
              <w:rPr>
                <w:rFonts w:eastAsia="DengXian"/>
              </w:rPr>
              <w:t>Qualcomm</w:t>
            </w:r>
          </w:p>
        </w:tc>
        <w:tc>
          <w:tcPr>
            <w:tcW w:w="993" w:type="dxa"/>
          </w:tcPr>
          <w:p w14:paraId="57C52CFA" w14:textId="56935B1F" w:rsidR="00207B92" w:rsidRDefault="00207B92" w:rsidP="00207B92">
            <w:pPr>
              <w:rPr>
                <w:lang w:val="en-US"/>
              </w:rPr>
            </w:pPr>
            <w:r>
              <w:rPr>
                <w:lang w:val="en-US"/>
              </w:rPr>
              <w:t>N</w:t>
            </w:r>
          </w:p>
        </w:tc>
        <w:tc>
          <w:tcPr>
            <w:tcW w:w="1842" w:type="dxa"/>
            <w:shd w:val="clear" w:color="auto" w:fill="auto"/>
          </w:tcPr>
          <w:p w14:paraId="425B6383" w14:textId="6E1B9810" w:rsidR="00207B92" w:rsidRDefault="00207B92" w:rsidP="00207B92">
            <w:pPr>
              <w:rPr>
                <w:lang w:val="en-US"/>
              </w:rPr>
            </w:pPr>
            <w:r>
              <w:rPr>
                <w:lang w:val="en-US"/>
              </w:rPr>
              <w:t>N</w:t>
            </w:r>
          </w:p>
        </w:tc>
        <w:tc>
          <w:tcPr>
            <w:tcW w:w="5103" w:type="dxa"/>
            <w:shd w:val="clear" w:color="auto" w:fill="auto"/>
          </w:tcPr>
          <w:p w14:paraId="4705799F" w14:textId="77777777" w:rsidR="00207B92" w:rsidRPr="00616C7D" w:rsidRDefault="00207B92" w:rsidP="00207B92">
            <w:pPr>
              <w:rPr>
                <w:lang w:val="en-US"/>
              </w:rPr>
            </w:pPr>
          </w:p>
        </w:tc>
      </w:tr>
      <w:tr w:rsidR="00C859BF" w:rsidRPr="00616C7D" w14:paraId="46E914EF" w14:textId="77777777" w:rsidTr="009E0A36">
        <w:trPr>
          <w:trHeight w:val="1094"/>
        </w:trPr>
        <w:tc>
          <w:tcPr>
            <w:tcW w:w="1809" w:type="dxa"/>
          </w:tcPr>
          <w:p w14:paraId="2E57BC08" w14:textId="7FBF61CE" w:rsidR="00C859BF" w:rsidRDefault="00C859BF" w:rsidP="00C859BF">
            <w:pPr>
              <w:rPr>
                <w:rFonts w:eastAsia="DengXian"/>
              </w:rPr>
            </w:pPr>
            <w:r>
              <w:rPr>
                <w:lang w:val="en-US"/>
              </w:rPr>
              <w:t>Deutsche Telekom</w:t>
            </w:r>
          </w:p>
        </w:tc>
        <w:tc>
          <w:tcPr>
            <w:tcW w:w="993" w:type="dxa"/>
          </w:tcPr>
          <w:p w14:paraId="76D554EC" w14:textId="6C1812F8" w:rsidR="00C859BF" w:rsidRDefault="00C859BF" w:rsidP="00C859BF">
            <w:pPr>
              <w:rPr>
                <w:lang w:val="en-US"/>
              </w:rPr>
            </w:pPr>
            <w:r>
              <w:rPr>
                <w:lang w:val="en-US"/>
              </w:rPr>
              <w:t>No</w:t>
            </w:r>
          </w:p>
        </w:tc>
        <w:tc>
          <w:tcPr>
            <w:tcW w:w="1842" w:type="dxa"/>
            <w:shd w:val="clear" w:color="auto" w:fill="auto"/>
          </w:tcPr>
          <w:p w14:paraId="7127CFA7" w14:textId="729CAD1A" w:rsidR="00C859BF" w:rsidRDefault="00C859BF" w:rsidP="00C859BF">
            <w:pPr>
              <w:rPr>
                <w:lang w:val="en-US"/>
              </w:rPr>
            </w:pPr>
            <w:r>
              <w:rPr>
                <w:lang w:val="en-US"/>
              </w:rPr>
              <w:t>No</w:t>
            </w:r>
          </w:p>
        </w:tc>
        <w:tc>
          <w:tcPr>
            <w:tcW w:w="5103" w:type="dxa"/>
            <w:shd w:val="clear" w:color="auto" w:fill="auto"/>
          </w:tcPr>
          <w:p w14:paraId="1F56257E" w14:textId="7FA9A5C5" w:rsidR="00C859BF" w:rsidRPr="00616C7D" w:rsidRDefault="00C859BF" w:rsidP="00C859BF">
            <w:pPr>
              <w:rPr>
                <w:lang w:val="en-US"/>
              </w:rPr>
            </w:pPr>
            <w:r>
              <w:rPr>
                <w:lang w:val="en-US"/>
              </w:rPr>
              <w:t>No need for additional mechanism</w:t>
            </w:r>
          </w:p>
        </w:tc>
      </w:tr>
      <w:tr w:rsidR="009F36FD" w:rsidRPr="00616C7D" w14:paraId="1499A254" w14:textId="77777777" w:rsidTr="009E0A36">
        <w:trPr>
          <w:trHeight w:val="1094"/>
        </w:trPr>
        <w:tc>
          <w:tcPr>
            <w:tcW w:w="1809" w:type="dxa"/>
          </w:tcPr>
          <w:p w14:paraId="445503FB" w14:textId="39ABD798" w:rsidR="009F36FD" w:rsidRDefault="009F36FD" w:rsidP="009F36FD">
            <w:pPr>
              <w:rPr>
                <w:lang w:val="en-US"/>
              </w:rPr>
            </w:pPr>
            <w:r>
              <w:rPr>
                <w:rFonts w:eastAsia="DengXian" w:hint="eastAsia"/>
                <w:lang w:eastAsia="zh-CN"/>
              </w:rPr>
              <w:t>Alibaba</w:t>
            </w:r>
          </w:p>
        </w:tc>
        <w:tc>
          <w:tcPr>
            <w:tcW w:w="993" w:type="dxa"/>
          </w:tcPr>
          <w:p w14:paraId="0C868E40" w14:textId="107AA309" w:rsidR="009F36FD" w:rsidRDefault="009F36FD" w:rsidP="009F36FD">
            <w:pPr>
              <w:rPr>
                <w:lang w:val="en-US"/>
              </w:rPr>
            </w:pPr>
            <w:r>
              <w:rPr>
                <w:lang w:val="en-US"/>
              </w:rPr>
              <w:t>Y</w:t>
            </w:r>
          </w:p>
        </w:tc>
        <w:tc>
          <w:tcPr>
            <w:tcW w:w="1842" w:type="dxa"/>
            <w:shd w:val="clear" w:color="auto" w:fill="auto"/>
          </w:tcPr>
          <w:p w14:paraId="210BED77" w14:textId="4BCD4851" w:rsidR="009F36FD" w:rsidRDefault="009F36FD" w:rsidP="009F36FD">
            <w:pPr>
              <w:rPr>
                <w:lang w:val="en-US"/>
              </w:rPr>
            </w:pPr>
            <w:r>
              <w:rPr>
                <w:lang w:val="en-US"/>
              </w:rPr>
              <w:t>Y</w:t>
            </w:r>
          </w:p>
        </w:tc>
        <w:tc>
          <w:tcPr>
            <w:tcW w:w="5103" w:type="dxa"/>
            <w:shd w:val="clear" w:color="auto" w:fill="auto"/>
          </w:tcPr>
          <w:p w14:paraId="61A1BB41" w14:textId="1D5C202C" w:rsidR="009F36FD" w:rsidRDefault="009F36FD" w:rsidP="009F36FD">
            <w:pPr>
              <w:rPr>
                <w:lang w:val="en-US"/>
              </w:rPr>
            </w:pPr>
            <w:r>
              <w:rPr>
                <w:lang w:val="en-US"/>
              </w:rPr>
              <w:t>We think that the overlay network can have impact to the NG-RAN for the management of UE RRC status in order to improve the latency.</w:t>
            </w:r>
          </w:p>
        </w:tc>
      </w:tr>
      <w:tr w:rsidR="00074A95" w:rsidRPr="00616C7D" w14:paraId="35388240" w14:textId="77777777" w:rsidTr="009E0A36">
        <w:trPr>
          <w:trHeight w:val="1094"/>
        </w:trPr>
        <w:tc>
          <w:tcPr>
            <w:tcW w:w="1809" w:type="dxa"/>
          </w:tcPr>
          <w:p w14:paraId="18A98B93" w14:textId="345C03FA" w:rsidR="00074A95" w:rsidRDefault="00074A95" w:rsidP="00074A95">
            <w:pPr>
              <w:rPr>
                <w:rFonts w:eastAsia="DengXian"/>
                <w:lang w:eastAsia="zh-CN"/>
              </w:rPr>
            </w:pPr>
            <w:r>
              <w:rPr>
                <w:rFonts w:eastAsia="DengXian"/>
              </w:rPr>
              <w:t xml:space="preserve">Futurewei </w:t>
            </w:r>
          </w:p>
        </w:tc>
        <w:tc>
          <w:tcPr>
            <w:tcW w:w="993" w:type="dxa"/>
          </w:tcPr>
          <w:p w14:paraId="3B5C566D" w14:textId="4911608A" w:rsidR="00074A95" w:rsidRDefault="00074A95" w:rsidP="00074A95">
            <w:pPr>
              <w:rPr>
                <w:lang w:val="en-US"/>
              </w:rPr>
            </w:pPr>
            <w:r>
              <w:rPr>
                <w:lang w:val="en-US"/>
              </w:rPr>
              <w:t>No</w:t>
            </w:r>
          </w:p>
        </w:tc>
        <w:tc>
          <w:tcPr>
            <w:tcW w:w="1842" w:type="dxa"/>
            <w:shd w:val="clear" w:color="auto" w:fill="auto"/>
          </w:tcPr>
          <w:p w14:paraId="606C6D23" w14:textId="3AB17C5A" w:rsidR="00074A95" w:rsidRDefault="00074A95" w:rsidP="00074A95">
            <w:pPr>
              <w:rPr>
                <w:lang w:val="en-US"/>
              </w:rPr>
            </w:pPr>
            <w:r>
              <w:rPr>
                <w:lang w:val="en-US"/>
              </w:rPr>
              <w:t>No</w:t>
            </w:r>
          </w:p>
        </w:tc>
        <w:tc>
          <w:tcPr>
            <w:tcW w:w="5103" w:type="dxa"/>
            <w:shd w:val="clear" w:color="auto" w:fill="auto"/>
          </w:tcPr>
          <w:p w14:paraId="3AA3B3E1" w14:textId="77777777" w:rsidR="00074A95" w:rsidRDefault="00074A95" w:rsidP="00074A95">
            <w:pPr>
              <w:rPr>
                <w:lang w:val="en-US"/>
              </w:rPr>
            </w:pPr>
          </w:p>
        </w:tc>
      </w:tr>
      <w:tr w:rsidR="00AB08B5" w:rsidRPr="00616C7D" w14:paraId="22BA6AC1" w14:textId="77777777" w:rsidTr="009E0A36">
        <w:trPr>
          <w:trHeight w:val="1094"/>
        </w:trPr>
        <w:tc>
          <w:tcPr>
            <w:tcW w:w="1809" w:type="dxa"/>
          </w:tcPr>
          <w:p w14:paraId="240F371F" w14:textId="2C99A5D7" w:rsidR="00AB08B5" w:rsidRDefault="00AB08B5" w:rsidP="00AB08B5">
            <w:pPr>
              <w:rPr>
                <w:rFonts w:eastAsia="DengXian"/>
              </w:rPr>
            </w:pPr>
            <w:r>
              <w:rPr>
                <w:rFonts w:hint="eastAsia"/>
                <w:lang w:val="en-US" w:eastAsia="zh-CN"/>
              </w:rPr>
              <w:t>H</w:t>
            </w:r>
            <w:r>
              <w:rPr>
                <w:lang w:val="en-US" w:eastAsia="zh-CN"/>
              </w:rPr>
              <w:t>uawei</w:t>
            </w:r>
          </w:p>
        </w:tc>
        <w:tc>
          <w:tcPr>
            <w:tcW w:w="993" w:type="dxa"/>
          </w:tcPr>
          <w:p w14:paraId="76C25562" w14:textId="1D7C026C" w:rsidR="00AB08B5" w:rsidRDefault="00AB08B5" w:rsidP="00AB08B5">
            <w:pPr>
              <w:rPr>
                <w:lang w:val="en-US"/>
              </w:rPr>
            </w:pPr>
            <w:r>
              <w:rPr>
                <w:rFonts w:hint="eastAsia"/>
                <w:lang w:val="en-US" w:eastAsia="zh-CN"/>
              </w:rPr>
              <w:t>N</w:t>
            </w:r>
          </w:p>
        </w:tc>
        <w:tc>
          <w:tcPr>
            <w:tcW w:w="1842" w:type="dxa"/>
            <w:shd w:val="clear" w:color="auto" w:fill="auto"/>
          </w:tcPr>
          <w:p w14:paraId="1852887D" w14:textId="3975B07E" w:rsidR="00AB08B5" w:rsidRDefault="00AB08B5" w:rsidP="00AB08B5">
            <w:pPr>
              <w:rPr>
                <w:lang w:val="en-US"/>
              </w:rPr>
            </w:pPr>
            <w:r>
              <w:rPr>
                <w:rFonts w:hint="eastAsia"/>
                <w:lang w:val="en-US" w:eastAsia="zh-CN"/>
              </w:rPr>
              <w:t>N</w:t>
            </w:r>
          </w:p>
        </w:tc>
        <w:tc>
          <w:tcPr>
            <w:tcW w:w="5103" w:type="dxa"/>
            <w:shd w:val="clear" w:color="auto" w:fill="auto"/>
          </w:tcPr>
          <w:p w14:paraId="7300A1A5" w14:textId="77777777" w:rsidR="00AB08B5" w:rsidRDefault="00AB08B5" w:rsidP="00AB08B5">
            <w:pPr>
              <w:rPr>
                <w:lang w:val="en-US" w:eastAsia="zh-CN"/>
              </w:rPr>
            </w:pPr>
            <w:r>
              <w:rPr>
                <w:rFonts w:hint="eastAsia"/>
                <w:lang w:val="en-US" w:eastAsia="zh-CN"/>
              </w:rPr>
              <w:t>T</w:t>
            </w:r>
            <w:r>
              <w:rPr>
                <w:lang w:val="en-US" w:eastAsia="zh-CN"/>
              </w:rPr>
              <w:t xml:space="preserve">his can be done by NG-RAN implementation per current R16 specification. </w:t>
            </w:r>
          </w:p>
          <w:p w14:paraId="314AEEDD" w14:textId="77777777" w:rsidR="00AB08B5" w:rsidRDefault="00AB08B5" w:rsidP="00AB08B5">
            <w:pPr>
              <w:rPr>
                <w:lang w:val="en-US"/>
              </w:rPr>
            </w:pPr>
          </w:p>
        </w:tc>
      </w:tr>
      <w:tr w:rsidR="002E05E9" w:rsidRPr="00616C7D" w14:paraId="7EC3F1AA" w14:textId="77777777" w:rsidTr="009E0A36">
        <w:trPr>
          <w:trHeight w:val="1094"/>
        </w:trPr>
        <w:tc>
          <w:tcPr>
            <w:tcW w:w="1809" w:type="dxa"/>
          </w:tcPr>
          <w:p w14:paraId="18C594B3" w14:textId="029AE249" w:rsidR="002E05E9" w:rsidRDefault="002E05E9" w:rsidP="002E05E9">
            <w:pPr>
              <w:rPr>
                <w:lang w:val="en-US" w:eastAsia="zh-CN"/>
              </w:rPr>
            </w:pPr>
            <w:r>
              <w:rPr>
                <w:rFonts w:eastAsia="DengXian"/>
              </w:rPr>
              <w:t>Philips</w:t>
            </w:r>
          </w:p>
        </w:tc>
        <w:tc>
          <w:tcPr>
            <w:tcW w:w="993" w:type="dxa"/>
          </w:tcPr>
          <w:p w14:paraId="6EE653F1" w14:textId="0AE7C8F0" w:rsidR="002E05E9" w:rsidRDefault="002E05E9" w:rsidP="002E05E9">
            <w:pPr>
              <w:rPr>
                <w:lang w:val="en-US" w:eastAsia="zh-CN"/>
              </w:rPr>
            </w:pPr>
            <w:r>
              <w:rPr>
                <w:lang w:val="en-US"/>
              </w:rPr>
              <w:t>N</w:t>
            </w:r>
          </w:p>
        </w:tc>
        <w:tc>
          <w:tcPr>
            <w:tcW w:w="1842" w:type="dxa"/>
            <w:shd w:val="clear" w:color="auto" w:fill="auto"/>
          </w:tcPr>
          <w:p w14:paraId="152F383E" w14:textId="79145E6D" w:rsidR="002E05E9" w:rsidRDefault="002E05E9" w:rsidP="002E05E9">
            <w:pPr>
              <w:rPr>
                <w:lang w:val="en-US" w:eastAsia="zh-CN"/>
              </w:rPr>
            </w:pPr>
            <w:r>
              <w:rPr>
                <w:lang w:val="en-US"/>
              </w:rPr>
              <w:t>N</w:t>
            </w:r>
          </w:p>
        </w:tc>
        <w:tc>
          <w:tcPr>
            <w:tcW w:w="5103" w:type="dxa"/>
            <w:shd w:val="clear" w:color="auto" w:fill="auto"/>
          </w:tcPr>
          <w:p w14:paraId="4F8D6762" w14:textId="77777777" w:rsidR="002E05E9" w:rsidRDefault="002E05E9" w:rsidP="002E05E9">
            <w:pPr>
              <w:rPr>
                <w:lang w:val="en-US" w:eastAsia="zh-CN"/>
              </w:rPr>
            </w:pPr>
          </w:p>
        </w:tc>
      </w:tr>
      <w:tr w:rsidR="00FC5512" w:rsidRPr="00616C7D" w14:paraId="6E2201FA" w14:textId="77777777" w:rsidTr="009E0A36">
        <w:trPr>
          <w:trHeight w:val="1094"/>
        </w:trPr>
        <w:tc>
          <w:tcPr>
            <w:tcW w:w="1809" w:type="dxa"/>
          </w:tcPr>
          <w:p w14:paraId="3F4906F0" w14:textId="54518741" w:rsidR="00FC5512" w:rsidRDefault="00FC5512" w:rsidP="00FC5512">
            <w:pPr>
              <w:rPr>
                <w:rFonts w:eastAsia="DengXian"/>
              </w:rPr>
            </w:pPr>
            <w:r>
              <w:rPr>
                <w:rFonts w:eastAsia="Malgun Gothic" w:hint="eastAsia"/>
                <w:lang w:eastAsia="ko-KR"/>
              </w:rPr>
              <w:t>LGE</w:t>
            </w:r>
          </w:p>
        </w:tc>
        <w:tc>
          <w:tcPr>
            <w:tcW w:w="993" w:type="dxa"/>
          </w:tcPr>
          <w:p w14:paraId="6F9BF6EF" w14:textId="56BE9B1C" w:rsidR="00FC5512" w:rsidRDefault="00FC5512" w:rsidP="00FC5512">
            <w:pPr>
              <w:rPr>
                <w:lang w:val="en-US"/>
              </w:rPr>
            </w:pPr>
            <w:r>
              <w:rPr>
                <w:rFonts w:eastAsia="Malgun Gothic" w:hint="eastAsia"/>
                <w:lang w:val="en-US" w:eastAsia="ko-KR"/>
              </w:rPr>
              <w:t>N</w:t>
            </w:r>
          </w:p>
        </w:tc>
        <w:tc>
          <w:tcPr>
            <w:tcW w:w="1842" w:type="dxa"/>
            <w:shd w:val="clear" w:color="auto" w:fill="auto"/>
          </w:tcPr>
          <w:p w14:paraId="4D5D1AA5" w14:textId="69515A7C" w:rsidR="00FC5512" w:rsidRDefault="00FC5512" w:rsidP="00FC5512">
            <w:pPr>
              <w:rPr>
                <w:lang w:val="en-US"/>
              </w:rPr>
            </w:pPr>
            <w:r>
              <w:rPr>
                <w:rFonts w:eastAsia="Malgun Gothic" w:hint="eastAsia"/>
                <w:lang w:val="en-US" w:eastAsia="ko-KR"/>
              </w:rPr>
              <w:t>N</w:t>
            </w:r>
          </w:p>
        </w:tc>
        <w:tc>
          <w:tcPr>
            <w:tcW w:w="5103" w:type="dxa"/>
            <w:shd w:val="clear" w:color="auto" w:fill="auto"/>
          </w:tcPr>
          <w:p w14:paraId="07D41478" w14:textId="710934AA" w:rsidR="00FC5512" w:rsidRDefault="00FC5512" w:rsidP="00FC5512">
            <w:pPr>
              <w:rPr>
                <w:lang w:val="en-US" w:eastAsia="zh-CN"/>
              </w:rPr>
            </w:pPr>
            <w:r>
              <w:rPr>
                <w:rFonts w:eastAsia="Malgun Gothic"/>
                <w:lang w:val="en-US" w:eastAsia="ko-KR"/>
              </w:rPr>
              <w:t xml:space="preserve">Existing information such as </w:t>
            </w:r>
            <w:r>
              <w:rPr>
                <w:rFonts w:eastAsia="Malgun Gothic" w:hint="eastAsia"/>
                <w:lang w:val="en-US" w:eastAsia="ko-KR"/>
              </w:rPr>
              <w:t xml:space="preserve">QoS </w:t>
            </w:r>
            <w:r>
              <w:rPr>
                <w:rFonts w:eastAsia="Malgun Gothic"/>
                <w:lang w:val="en-US" w:eastAsia="ko-KR"/>
              </w:rPr>
              <w:t xml:space="preserve">parameters provided to RAN should be </w:t>
            </w:r>
            <w:r>
              <w:rPr>
                <w:rFonts w:eastAsia="Malgun Gothic" w:hint="eastAsia"/>
                <w:lang w:val="en-US" w:eastAsia="ko-KR"/>
              </w:rPr>
              <w:t>sufficient</w:t>
            </w:r>
            <w:r>
              <w:rPr>
                <w:rFonts w:eastAsia="Malgun Gothic"/>
                <w:lang w:val="en-US" w:eastAsia="ko-KR"/>
              </w:rPr>
              <w:t>.</w:t>
            </w:r>
          </w:p>
        </w:tc>
      </w:tr>
      <w:tr w:rsidR="00D00D6F" w:rsidRPr="00616C7D" w14:paraId="3719826C" w14:textId="77777777" w:rsidTr="009E0A36">
        <w:trPr>
          <w:trHeight w:val="1094"/>
        </w:trPr>
        <w:tc>
          <w:tcPr>
            <w:tcW w:w="1809" w:type="dxa"/>
          </w:tcPr>
          <w:p w14:paraId="33D6E9DA" w14:textId="2139B689" w:rsidR="00D00D6F" w:rsidRDefault="00D00D6F" w:rsidP="00D00D6F">
            <w:pPr>
              <w:rPr>
                <w:rFonts w:eastAsia="Malgun Gothic"/>
                <w:lang w:eastAsia="ko-KR"/>
              </w:rPr>
            </w:pPr>
            <w:r>
              <w:rPr>
                <w:rFonts w:hint="eastAsia"/>
                <w:lang w:val="en-US" w:eastAsia="zh-CN"/>
              </w:rPr>
              <w:t>ZTE</w:t>
            </w:r>
          </w:p>
        </w:tc>
        <w:tc>
          <w:tcPr>
            <w:tcW w:w="993" w:type="dxa"/>
          </w:tcPr>
          <w:p w14:paraId="56D62EAE" w14:textId="3E1C5892" w:rsidR="00D00D6F" w:rsidRDefault="00D00D6F" w:rsidP="00D00D6F">
            <w:pPr>
              <w:rPr>
                <w:rFonts w:eastAsia="Malgun Gothic"/>
                <w:lang w:val="en-US" w:eastAsia="ko-KR"/>
              </w:rPr>
            </w:pPr>
            <w:r>
              <w:rPr>
                <w:rFonts w:hint="eastAsia"/>
                <w:lang w:val="en-US" w:eastAsia="zh-CN"/>
              </w:rPr>
              <w:t>N</w:t>
            </w:r>
          </w:p>
        </w:tc>
        <w:tc>
          <w:tcPr>
            <w:tcW w:w="1842" w:type="dxa"/>
            <w:shd w:val="clear" w:color="auto" w:fill="auto"/>
          </w:tcPr>
          <w:p w14:paraId="71C9A4EC" w14:textId="607EB8B9" w:rsidR="00D00D6F" w:rsidRDefault="00D00D6F" w:rsidP="00D00D6F">
            <w:pPr>
              <w:rPr>
                <w:rFonts w:eastAsia="Malgun Gothic"/>
                <w:lang w:val="en-US" w:eastAsia="ko-KR"/>
              </w:rPr>
            </w:pPr>
            <w:r>
              <w:rPr>
                <w:rFonts w:hint="eastAsia"/>
                <w:lang w:val="en-US" w:eastAsia="zh-CN"/>
              </w:rPr>
              <w:t>N</w:t>
            </w:r>
          </w:p>
        </w:tc>
        <w:tc>
          <w:tcPr>
            <w:tcW w:w="5103" w:type="dxa"/>
            <w:shd w:val="clear" w:color="auto" w:fill="auto"/>
          </w:tcPr>
          <w:p w14:paraId="5FC8D829" w14:textId="78816952" w:rsidR="00D00D6F" w:rsidRDefault="00D00D6F" w:rsidP="00D00D6F">
            <w:pPr>
              <w:rPr>
                <w:rFonts w:eastAsia="Malgun Gothic"/>
                <w:lang w:val="en-US" w:eastAsia="ko-KR"/>
              </w:rPr>
            </w:pPr>
            <w:r>
              <w:rPr>
                <w:lang w:val="en-US" w:eastAsia="zh-CN"/>
              </w:rPr>
              <w:t>C</w:t>
            </w:r>
            <w:r>
              <w:rPr>
                <w:rFonts w:hint="eastAsia"/>
                <w:lang w:val="en-US" w:eastAsia="zh-CN"/>
              </w:rPr>
              <w:t xml:space="preserve">an </w:t>
            </w:r>
            <w:r>
              <w:rPr>
                <w:lang w:val="en-US" w:eastAsia="zh-CN"/>
              </w:rPr>
              <w:t>depend on the RAN implementation.</w:t>
            </w:r>
          </w:p>
        </w:tc>
      </w:tr>
      <w:tr w:rsidR="00CF48C7" w:rsidRPr="00616C7D" w14:paraId="31EBA7CA" w14:textId="77777777" w:rsidTr="009E0A36">
        <w:trPr>
          <w:trHeight w:val="1094"/>
        </w:trPr>
        <w:tc>
          <w:tcPr>
            <w:tcW w:w="1809" w:type="dxa"/>
          </w:tcPr>
          <w:p w14:paraId="244B41F7" w14:textId="08C50CAB" w:rsidR="00CF48C7" w:rsidRDefault="00CF48C7" w:rsidP="00CF48C7">
            <w:pPr>
              <w:rPr>
                <w:lang w:val="en-US" w:eastAsia="zh-CN"/>
              </w:rPr>
            </w:pPr>
            <w:r>
              <w:rPr>
                <w:rFonts w:eastAsia="DengXian" w:hint="eastAsia"/>
                <w:lang w:eastAsia="zh-CN"/>
              </w:rPr>
              <w:t>vivo</w:t>
            </w:r>
          </w:p>
        </w:tc>
        <w:tc>
          <w:tcPr>
            <w:tcW w:w="993" w:type="dxa"/>
          </w:tcPr>
          <w:p w14:paraId="762E59D3" w14:textId="0A83A20A" w:rsidR="00CF48C7" w:rsidRDefault="00CF48C7" w:rsidP="00CF48C7">
            <w:pPr>
              <w:rPr>
                <w:lang w:val="en-US" w:eastAsia="zh-CN"/>
              </w:rPr>
            </w:pPr>
            <w:r>
              <w:rPr>
                <w:rFonts w:hint="eastAsia"/>
                <w:lang w:val="en-US" w:eastAsia="zh-CN"/>
              </w:rPr>
              <w:t>N</w:t>
            </w:r>
          </w:p>
        </w:tc>
        <w:tc>
          <w:tcPr>
            <w:tcW w:w="1842" w:type="dxa"/>
            <w:shd w:val="clear" w:color="auto" w:fill="auto"/>
          </w:tcPr>
          <w:p w14:paraId="6B38DD39" w14:textId="76EC09A9" w:rsidR="00CF48C7" w:rsidRDefault="00CF48C7" w:rsidP="00CF48C7">
            <w:pPr>
              <w:rPr>
                <w:lang w:val="en-US" w:eastAsia="zh-CN"/>
              </w:rPr>
            </w:pPr>
            <w:r>
              <w:rPr>
                <w:rFonts w:hint="eastAsia"/>
                <w:lang w:val="en-US" w:eastAsia="zh-CN"/>
              </w:rPr>
              <w:t>N</w:t>
            </w:r>
          </w:p>
        </w:tc>
        <w:tc>
          <w:tcPr>
            <w:tcW w:w="5103" w:type="dxa"/>
            <w:shd w:val="clear" w:color="auto" w:fill="auto"/>
          </w:tcPr>
          <w:p w14:paraId="7F8BD15C" w14:textId="77777777" w:rsidR="00CF48C7" w:rsidRDefault="00CF48C7" w:rsidP="00CF48C7">
            <w:pPr>
              <w:rPr>
                <w:lang w:val="en-US" w:eastAsia="zh-CN"/>
              </w:rPr>
            </w:pPr>
          </w:p>
        </w:tc>
      </w:tr>
      <w:tr w:rsidR="00CF48C7" w:rsidRPr="00616C7D" w14:paraId="33930F2D" w14:textId="77777777" w:rsidTr="009E0A36">
        <w:trPr>
          <w:trHeight w:val="1094"/>
        </w:trPr>
        <w:tc>
          <w:tcPr>
            <w:tcW w:w="1809" w:type="dxa"/>
          </w:tcPr>
          <w:p w14:paraId="2E352430" w14:textId="4BF2B7CE" w:rsidR="00CF48C7" w:rsidRDefault="00CF48C7" w:rsidP="00CF48C7">
            <w:pPr>
              <w:rPr>
                <w:rFonts w:eastAsia="DengXian"/>
                <w:lang w:eastAsia="zh-CN"/>
              </w:rPr>
            </w:pPr>
            <w:r>
              <w:rPr>
                <w:rFonts w:eastAsia="Malgun Gothic" w:hint="eastAsia"/>
                <w:lang w:val="en-US" w:eastAsia="ko-KR"/>
              </w:rPr>
              <w:t>Samsung</w:t>
            </w:r>
          </w:p>
        </w:tc>
        <w:tc>
          <w:tcPr>
            <w:tcW w:w="993" w:type="dxa"/>
          </w:tcPr>
          <w:p w14:paraId="47BA1EFA" w14:textId="39823D92" w:rsidR="00CF48C7" w:rsidRDefault="00CF48C7" w:rsidP="00CF48C7">
            <w:pPr>
              <w:rPr>
                <w:lang w:val="en-US" w:eastAsia="zh-CN"/>
              </w:rPr>
            </w:pPr>
            <w:r>
              <w:rPr>
                <w:rFonts w:eastAsia="Malgun Gothic" w:hint="eastAsia"/>
                <w:lang w:val="en-US" w:eastAsia="ko-KR"/>
              </w:rPr>
              <w:t>N</w:t>
            </w:r>
          </w:p>
        </w:tc>
        <w:tc>
          <w:tcPr>
            <w:tcW w:w="1842" w:type="dxa"/>
            <w:shd w:val="clear" w:color="auto" w:fill="auto"/>
          </w:tcPr>
          <w:p w14:paraId="4A4338FB" w14:textId="5480CB73" w:rsidR="00CF48C7" w:rsidRDefault="00CF48C7" w:rsidP="00CF48C7">
            <w:pPr>
              <w:rPr>
                <w:lang w:val="en-US" w:eastAsia="zh-CN"/>
              </w:rPr>
            </w:pPr>
            <w:r>
              <w:rPr>
                <w:rFonts w:eastAsia="Malgun Gothic" w:hint="eastAsia"/>
                <w:lang w:val="en-US" w:eastAsia="ko-KR"/>
              </w:rPr>
              <w:t>N</w:t>
            </w:r>
          </w:p>
        </w:tc>
        <w:tc>
          <w:tcPr>
            <w:tcW w:w="5103" w:type="dxa"/>
            <w:shd w:val="clear" w:color="auto" w:fill="auto"/>
          </w:tcPr>
          <w:p w14:paraId="0FEDDF0F" w14:textId="77777777" w:rsidR="00CF48C7" w:rsidRDefault="00CF48C7" w:rsidP="00CF48C7">
            <w:pPr>
              <w:rPr>
                <w:lang w:val="en-US" w:eastAsia="zh-CN"/>
              </w:rPr>
            </w:pPr>
          </w:p>
        </w:tc>
      </w:tr>
    </w:tbl>
    <w:p w14:paraId="78359404" w14:textId="70108DCF" w:rsidR="00EB0308" w:rsidRPr="0073464A" w:rsidRDefault="00EB0308" w:rsidP="00EB0308">
      <w:pPr>
        <w:pStyle w:val="Heading2"/>
        <w:rPr>
          <w:lang w:val="en-US"/>
        </w:rPr>
      </w:pPr>
      <w:r>
        <w:rPr>
          <w:lang w:val="en-US"/>
        </w:rPr>
        <w:lastRenderedPageBreak/>
        <w:t>KI#2-Q</w:t>
      </w:r>
      <w:r w:rsidR="001F665D">
        <w:rPr>
          <w:lang w:val="en-US"/>
        </w:rPr>
        <w:t>4</w:t>
      </w:r>
      <w:r>
        <w:rPr>
          <w:lang w:val="en-US"/>
        </w:rPr>
        <w:t>:</w:t>
      </w:r>
      <w:r>
        <w:rPr>
          <w:lang w:val="en-US"/>
        </w:rPr>
        <w:tab/>
      </w:r>
      <w:r w:rsidR="00C2644E">
        <w:rPr>
          <w:lang w:val="en-US"/>
        </w:rPr>
        <w:t>N</w:t>
      </w:r>
      <w:r w:rsidR="00C2644E" w:rsidRPr="00C2644E">
        <w:rPr>
          <w:lang w:val="en-US"/>
        </w:rPr>
        <w:t xml:space="preserve">ew QoS notification </w:t>
      </w:r>
      <w:r w:rsidR="00311626" w:rsidRPr="00C2644E">
        <w:rPr>
          <w:lang w:val="en-US"/>
        </w:rPr>
        <w:t xml:space="preserve">information </w:t>
      </w:r>
      <w:r w:rsidR="00C2644E" w:rsidRPr="00C2644E">
        <w:rPr>
          <w:lang w:val="en-US"/>
        </w:rPr>
        <w:t>between NPN and PLMN</w:t>
      </w:r>
    </w:p>
    <w:p w14:paraId="7D638535" w14:textId="77777777" w:rsidR="006339C1" w:rsidRDefault="006339C1" w:rsidP="006339C1">
      <w:pPr>
        <w:rPr>
          <w:lang w:val="en-US"/>
        </w:rPr>
      </w:pPr>
      <w:r w:rsidRPr="00E740DB">
        <w:rPr>
          <w:lang w:val="en-US"/>
        </w:rPr>
        <w:t>TR conclusion in clause 8.2 includes an EN as:</w:t>
      </w:r>
    </w:p>
    <w:p w14:paraId="147D5015" w14:textId="39F40CF3" w:rsidR="006339C1" w:rsidRDefault="00590426" w:rsidP="001F33BF">
      <w:pPr>
        <w:pStyle w:val="EditorsNote"/>
        <w:rPr>
          <w:lang w:val="en-US"/>
        </w:rPr>
      </w:pPr>
      <w:bookmarkStart w:id="5" w:name="OLE_LINK43"/>
      <w:bookmarkStart w:id="6" w:name="OLE_LINK44"/>
      <w:bookmarkStart w:id="7" w:name="OLE_LINK45"/>
      <w:r>
        <w:t>Editor's note:</w:t>
      </w:r>
      <w:r w:rsidRPr="006B66B0">
        <w:tab/>
        <w:t xml:space="preserve">It is FFS if any new information is needed or not for </w:t>
      </w:r>
      <w:bookmarkEnd w:id="5"/>
      <w:bookmarkEnd w:id="6"/>
      <w:r w:rsidRPr="006B66B0">
        <w:t>the QoS notification between NPN</w:t>
      </w:r>
      <w:r>
        <w:t xml:space="preserve"> </w:t>
      </w:r>
      <w:r w:rsidRPr="006B66B0">
        <w:t>and PLMN</w:t>
      </w:r>
      <w:bookmarkEnd w:id="7"/>
    </w:p>
    <w:p w14:paraId="2C6B3A8B" w14:textId="1E5A82DB" w:rsidR="00C2644E" w:rsidRDefault="000E75C5" w:rsidP="00EB0308">
      <w:pPr>
        <w:rPr>
          <w:lang w:val="en-US"/>
        </w:rPr>
      </w:pPr>
      <w:r>
        <w:t>Overlay network can act as an AF to subscribe</w:t>
      </w:r>
      <w:r w:rsidR="007D6D0D">
        <w:t xml:space="preserve"> "QoS </w:t>
      </w:r>
      <w:r w:rsidR="7BC30BBF">
        <w:t>Sustainability</w:t>
      </w:r>
      <w:r w:rsidR="007D6D0D">
        <w:t xml:space="preserve"> </w:t>
      </w:r>
      <w:r w:rsidR="00D05BA4">
        <w:t>A</w:t>
      </w:r>
      <w:r w:rsidR="00D3322C">
        <w:t>na</w:t>
      </w:r>
      <w:r w:rsidR="00592357">
        <w:t xml:space="preserve">lytics" </w:t>
      </w:r>
      <w:r w:rsidR="0016615E">
        <w:t>provided by the NWDAF of the underlay network</w:t>
      </w:r>
      <w:r w:rsidR="00A574AD">
        <w:t xml:space="preserve"> via NEF. </w:t>
      </w:r>
      <w:r w:rsidR="00E22D27">
        <w:t xml:space="preserve">So the overlay network is able to be notified if there is QoS degradation </w:t>
      </w:r>
      <w:r w:rsidR="008D0711">
        <w:t xml:space="preserve">in the underlay network and take actions accordingly. </w:t>
      </w:r>
      <w:r w:rsidR="00436CAE">
        <w:t xml:space="preserve">The opposite way is also possible that the underlay network to subscriber "QoS Sustainability Analytics" from the </w:t>
      </w:r>
      <w:r w:rsidR="007B724A">
        <w:t>overlay network.</w:t>
      </w:r>
    </w:p>
    <w:p w14:paraId="5035E6F2" w14:textId="49A5D161" w:rsidR="00EB0308" w:rsidRDefault="00EB0308" w:rsidP="00EB0308">
      <w:pPr>
        <w:rPr>
          <w:lang w:val="en-US"/>
        </w:rPr>
      </w:pPr>
      <w:r w:rsidRPr="00CF36FB">
        <w:rPr>
          <w:b/>
          <w:bCs/>
        </w:rPr>
        <w:t>Question</w:t>
      </w:r>
      <w:r>
        <w:t xml:space="preserve">: </w:t>
      </w:r>
      <w:r w:rsidR="002A4869">
        <w:t>Is there a need to s</w:t>
      </w:r>
      <w:r w:rsidR="001D32E4">
        <w:t>t</w:t>
      </w:r>
      <w:r w:rsidR="002A4869">
        <w:t xml:space="preserve">andardize new </w:t>
      </w:r>
      <w:r w:rsidR="002A4869" w:rsidRPr="002A4869">
        <w:t xml:space="preserve">QoS notification information </w:t>
      </w:r>
      <w:r w:rsidR="001D32E4">
        <w:t xml:space="preserve">to </w:t>
      </w:r>
      <w:r w:rsidR="006F64FA">
        <w:t xml:space="preserve">enable VIAPA services </w:t>
      </w:r>
      <w:r w:rsidR="00A005A6">
        <w:t>between S</w:t>
      </w:r>
      <w:r w:rsidR="002A4869" w:rsidRPr="002A4869">
        <w:t>NPN and PLMN</w:t>
      </w:r>
      <w:r>
        <w:t>?</w:t>
      </w:r>
    </w:p>
    <w:p w14:paraId="3EE9C2C2" w14:textId="77777777" w:rsidR="00EB0308" w:rsidRPr="00616C7D" w:rsidRDefault="00EB0308" w:rsidP="00EB0308">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EB0308" w:rsidRPr="00616C7D" w14:paraId="6C6832A1" w14:textId="77777777" w:rsidTr="009E0A36">
        <w:tc>
          <w:tcPr>
            <w:tcW w:w="1809" w:type="dxa"/>
            <w:shd w:val="clear" w:color="auto" w:fill="D0CECE"/>
          </w:tcPr>
          <w:p w14:paraId="28E15515" w14:textId="77777777" w:rsidR="00EB0308" w:rsidRPr="00BF5541" w:rsidRDefault="00EB0308" w:rsidP="009E0A36">
            <w:pPr>
              <w:jc w:val="center"/>
              <w:rPr>
                <w:b/>
                <w:lang w:val="en-US"/>
              </w:rPr>
            </w:pPr>
            <w:r>
              <w:rPr>
                <w:b/>
                <w:lang w:val="en-US"/>
              </w:rPr>
              <w:t>Company name</w:t>
            </w:r>
          </w:p>
        </w:tc>
        <w:tc>
          <w:tcPr>
            <w:tcW w:w="993" w:type="dxa"/>
            <w:shd w:val="clear" w:color="auto" w:fill="D0CECE"/>
          </w:tcPr>
          <w:p w14:paraId="6789E0D7" w14:textId="77777777" w:rsidR="00EB0308" w:rsidRDefault="00EB0308" w:rsidP="009E0A36">
            <w:pPr>
              <w:jc w:val="center"/>
              <w:rPr>
                <w:b/>
                <w:lang w:val="en-US"/>
              </w:rPr>
            </w:pPr>
            <w:r>
              <w:rPr>
                <w:b/>
                <w:lang w:val="en-US"/>
              </w:rPr>
              <w:t>Answer</w:t>
            </w:r>
          </w:p>
          <w:p w14:paraId="2F838C9F" w14:textId="77777777" w:rsidR="00EB0308" w:rsidRDefault="00EB0308" w:rsidP="009E0A36">
            <w:pPr>
              <w:jc w:val="center"/>
              <w:rPr>
                <w:b/>
                <w:lang w:val="en-US"/>
              </w:rPr>
            </w:pPr>
            <w:r>
              <w:rPr>
                <w:b/>
                <w:lang w:val="en-US"/>
              </w:rPr>
              <w:t>(Y/N)</w:t>
            </w:r>
          </w:p>
        </w:tc>
        <w:tc>
          <w:tcPr>
            <w:tcW w:w="1842" w:type="dxa"/>
            <w:shd w:val="clear" w:color="auto" w:fill="D0CECE"/>
          </w:tcPr>
          <w:p w14:paraId="64B6748B" w14:textId="77777777" w:rsidR="00EB0308" w:rsidRDefault="00EB0308" w:rsidP="009E0A36">
            <w:pPr>
              <w:jc w:val="center"/>
              <w:rPr>
                <w:b/>
                <w:lang w:val="en-US"/>
              </w:rPr>
            </w:pPr>
            <w:r>
              <w:rPr>
                <w:b/>
                <w:lang w:val="en-US"/>
              </w:rPr>
              <w:t>Should the WID be updated with a resolution of the issue?</w:t>
            </w:r>
          </w:p>
          <w:p w14:paraId="46A1EEF5" w14:textId="77777777" w:rsidR="00EB0308" w:rsidRPr="00BF5541" w:rsidRDefault="00EB0308" w:rsidP="009E0A36">
            <w:pPr>
              <w:jc w:val="center"/>
              <w:rPr>
                <w:b/>
                <w:lang w:val="en-US"/>
              </w:rPr>
            </w:pPr>
            <w:r>
              <w:rPr>
                <w:b/>
                <w:lang w:val="en-US"/>
              </w:rPr>
              <w:t>(Y/N/)</w:t>
            </w:r>
          </w:p>
        </w:tc>
        <w:tc>
          <w:tcPr>
            <w:tcW w:w="5103" w:type="dxa"/>
            <w:shd w:val="clear" w:color="auto" w:fill="D0CECE"/>
          </w:tcPr>
          <w:p w14:paraId="4D590D83" w14:textId="77777777" w:rsidR="00EB0308" w:rsidRPr="00BF5541" w:rsidRDefault="00EB0308" w:rsidP="009E0A36">
            <w:pPr>
              <w:jc w:val="center"/>
              <w:rPr>
                <w:b/>
                <w:lang w:val="en-US"/>
              </w:rPr>
            </w:pPr>
            <w:r>
              <w:rPr>
                <w:b/>
                <w:lang w:val="en-US"/>
              </w:rPr>
              <w:t>Comments (optionally more details e.g. reasoning and what needs to be updated, if any)</w:t>
            </w:r>
          </w:p>
        </w:tc>
      </w:tr>
      <w:tr w:rsidR="00820D4A" w:rsidRPr="00616C7D" w14:paraId="7C620B87" w14:textId="77777777" w:rsidTr="009E0A36">
        <w:trPr>
          <w:trHeight w:val="1094"/>
        </w:trPr>
        <w:tc>
          <w:tcPr>
            <w:tcW w:w="1809" w:type="dxa"/>
          </w:tcPr>
          <w:p w14:paraId="746B34BC" w14:textId="319DCE86" w:rsidR="00820D4A" w:rsidRPr="00787E9E" w:rsidRDefault="00820D4A" w:rsidP="00820D4A">
            <w:pPr>
              <w:rPr>
                <w:rFonts w:eastAsia="DengXian"/>
              </w:rPr>
            </w:pPr>
            <w:r>
              <w:rPr>
                <w:rFonts w:eastAsia="DengXian"/>
              </w:rPr>
              <w:t>Ericsson</w:t>
            </w:r>
          </w:p>
        </w:tc>
        <w:tc>
          <w:tcPr>
            <w:tcW w:w="993" w:type="dxa"/>
          </w:tcPr>
          <w:p w14:paraId="4FD30004" w14:textId="0E08B3F7" w:rsidR="00820D4A" w:rsidRPr="00616C7D" w:rsidRDefault="00820D4A" w:rsidP="00820D4A">
            <w:pPr>
              <w:rPr>
                <w:lang w:val="en-US"/>
              </w:rPr>
            </w:pPr>
            <w:r>
              <w:rPr>
                <w:lang w:val="en-US"/>
              </w:rPr>
              <w:t>N</w:t>
            </w:r>
          </w:p>
        </w:tc>
        <w:tc>
          <w:tcPr>
            <w:tcW w:w="1842" w:type="dxa"/>
            <w:shd w:val="clear" w:color="auto" w:fill="auto"/>
          </w:tcPr>
          <w:p w14:paraId="6CB46CB2" w14:textId="7EECB091" w:rsidR="00820D4A" w:rsidRPr="00616C7D" w:rsidRDefault="00820D4A" w:rsidP="00820D4A">
            <w:pPr>
              <w:rPr>
                <w:lang w:val="en-US"/>
              </w:rPr>
            </w:pPr>
            <w:r>
              <w:rPr>
                <w:lang w:val="en-US"/>
              </w:rPr>
              <w:t>N</w:t>
            </w:r>
          </w:p>
        </w:tc>
        <w:tc>
          <w:tcPr>
            <w:tcW w:w="5103" w:type="dxa"/>
            <w:shd w:val="clear" w:color="auto" w:fill="auto"/>
          </w:tcPr>
          <w:p w14:paraId="60BAE14C" w14:textId="593EA076" w:rsidR="00820D4A" w:rsidRPr="00616C7D" w:rsidRDefault="00820D4A" w:rsidP="00820D4A">
            <w:pPr>
              <w:rPr>
                <w:highlight w:val="yellow"/>
                <w:lang w:val="en-US"/>
              </w:rPr>
            </w:pPr>
            <w:r w:rsidRPr="00820D4A">
              <w:rPr>
                <w:lang w:val="en-US"/>
              </w:rPr>
              <w:t>QoS Sustainability Analytics in 23.288 Rel-16 enables the consumer to subscribe to notifications on QoS degradation per 5QI in a certain area. Then, the AF may decide to provide a new QoS reference id if multiple application requirements exist, the PCF may change the QoS profile for the application if needed, e.g. change PDB or the priority level 5QI.</w:t>
            </w:r>
          </w:p>
        </w:tc>
      </w:tr>
      <w:tr w:rsidR="00DC0B7D" w:rsidRPr="00616C7D" w14:paraId="66D37C8B" w14:textId="77777777" w:rsidTr="009E0A36">
        <w:trPr>
          <w:trHeight w:val="1094"/>
        </w:trPr>
        <w:tc>
          <w:tcPr>
            <w:tcW w:w="1809" w:type="dxa"/>
          </w:tcPr>
          <w:p w14:paraId="586141F6" w14:textId="78D9FCB9" w:rsidR="00DC0B7D" w:rsidRPr="00104FBB" w:rsidRDefault="00DC0B7D" w:rsidP="00DC0B7D">
            <w:pPr>
              <w:rPr>
                <w:lang w:val="en-US"/>
              </w:rPr>
            </w:pPr>
            <w:r>
              <w:rPr>
                <w:rFonts w:eastAsia="DengXian"/>
              </w:rPr>
              <w:t>Intel</w:t>
            </w:r>
          </w:p>
        </w:tc>
        <w:tc>
          <w:tcPr>
            <w:tcW w:w="993" w:type="dxa"/>
          </w:tcPr>
          <w:p w14:paraId="262C6764" w14:textId="5DC14D6D" w:rsidR="00DC0B7D" w:rsidRPr="00616C7D" w:rsidRDefault="00DC0B7D" w:rsidP="00DC0B7D">
            <w:pPr>
              <w:rPr>
                <w:lang w:val="en-US"/>
              </w:rPr>
            </w:pPr>
            <w:r>
              <w:rPr>
                <w:lang w:val="en-US"/>
              </w:rPr>
              <w:t>N</w:t>
            </w:r>
          </w:p>
        </w:tc>
        <w:tc>
          <w:tcPr>
            <w:tcW w:w="1842" w:type="dxa"/>
            <w:shd w:val="clear" w:color="auto" w:fill="auto"/>
          </w:tcPr>
          <w:p w14:paraId="108725D2" w14:textId="5BC43121" w:rsidR="00DC0B7D" w:rsidRPr="00616C7D" w:rsidRDefault="00DC0B7D" w:rsidP="00DC0B7D">
            <w:pPr>
              <w:rPr>
                <w:lang w:val="en-US"/>
              </w:rPr>
            </w:pPr>
            <w:r>
              <w:rPr>
                <w:lang w:val="en-US"/>
              </w:rPr>
              <w:t>N</w:t>
            </w:r>
          </w:p>
        </w:tc>
        <w:tc>
          <w:tcPr>
            <w:tcW w:w="5103" w:type="dxa"/>
            <w:shd w:val="clear" w:color="auto" w:fill="auto"/>
          </w:tcPr>
          <w:p w14:paraId="2BC2AF80" w14:textId="109D935C" w:rsidR="00DC0B7D" w:rsidRPr="00616C7D" w:rsidRDefault="00DC0B7D" w:rsidP="00DC0B7D">
            <w:pPr>
              <w:rPr>
                <w:lang w:val="en-US"/>
              </w:rPr>
            </w:pPr>
            <w:r w:rsidRPr="00537E01">
              <w:rPr>
                <w:lang w:val="en-US"/>
              </w:rPr>
              <w:t>We don’t see the need for standardizing a new QoS notification.</w:t>
            </w:r>
          </w:p>
        </w:tc>
      </w:tr>
      <w:tr w:rsidR="00DC0B7D" w:rsidRPr="00616C7D" w14:paraId="654B3E00" w14:textId="77777777" w:rsidTr="009E0A36">
        <w:trPr>
          <w:trHeight w:val="1094"/>
        </w:trPr>
        <w:tc>
          <w:tcPr>
            <w:tcW w:w="1809" w:type="dxa"/>
          </w:tcPr>
          <w:p w14:paraId="5A5DBF6E" w14:textId="203D022C" w:rsidR="00DC0B7D" w:rsidRDefault="00DC0B7D" w:rsidP="00DC0B7D">
            <w:pPr>
              <w:rPr>
                <w:lang w:val="en-US"/>
              </w:rPr>
            </w:pPr>
            <w:r>
              <w:rPr>
                <w:rFonts w:eastAsia="DengXian"/>
              </w:rPr>
              <w:t>Nokia</w:t>
            </w:r>
          </w:p>
        </w:tc>
        <w:tc>
          <w:tcPr>
            <w:tcW w:w="993" w:type="dxa"/>
          </w:tcPr>
          <w:p w14:paraId="5985BE1E" w14:textId="5F8910B3" w:rsidR="00DC0B7D" w:rsidRPr="00616C7D" w:rsidRDefault="00DC0B7D" w:rsidP="00DC0B7D">
            <w:pPr>
              <w:rPr>
                <w:lang w:val="en-US"/>
              </w:rPr>
            </w:pPr>
            <w:r>
              <w:rPr>
                <w:lang w:val="en-US"/>
              </w:rPr>
              <w:t>No</w:t>
            </w:r>
          </w:p>
        </w:tc>
        <w:tc>
          <w:tcPr>
            <w:tcW w:w="1842" w:type="dxa"/>
            <w:shd w:val="clear" w:color="auto" w:fill="auto"/>
          </w:tcPr>
          <w:p w14:paraId="7ADB78F6" w14:textId="28527E24" w:rsidR="00DC0B7D" w:rsidRPr="00616C7D" w:rsidRDefault="00DC0B7D" w:rsidP="00DC0B7D">
            <w:pPr>
              <w:rPr>
                <w:lang w:val="en-US"/>
              </w:rPr>
            </w:pPr>
            <w:r>
              <w:rPr>
                <w:lang w:val="en-US"/>
              </w:rPr>
              <w:t>No</w:t>
            </w:r>
          </w:p>
        </w:tc>
        <w:tc>
          <w:tcPr>
            <w:tcW w:w="5103" w:type="dxa"/>
            <w:shd w:val="clear" w:color="auto" w:fill="auto"/>
          </w:tcPr>
          <w:p w14:paraId="50BC5D11" w14:textId="77777777" w:rsidR="00DC0B7D" w:rsidRPr="00616C7D" w:rsidRDefault="00DC0B7D" w:rsidP="00DC0B7D">
            <w:pPr>
              <w:rPr>
                <w:lang w:val="en-US"/>
              </w:rPr>
            </w:pPr>
          </w:p>
        </w:tc>
      </w:tr>
      <w:tr w:rsidR="000F4ACE" w:rsidRPr="00616C7D" w14:paraId="6319B0FE" w14:textId="77777777" w:rsidTr="009E0A36">
        <w:trPr>
          <w:trHeight w:val="1094"/>
        </w:trPr>
        <w:tc>
          <w:tcPr>
            <w:tcW w:w="1809" w:type="dxa"/>
          </w:tcPr>
          <w:p w14:paraId="12966443" w14:textId="42BBD7C2" w:rsidR="000F4ACE" w:rsidRDefault="000F4ACE" w:rsidP="000F4ACE">
            <w:pPr>
              <w:rPr>
                <w:lang w:val="en-US"/>
              </w:rPr>
            </w:pPr>
            <w:r>
              <w:rPr>
                <w:rFonts w:eastAsia="DengXian"/>
              </w:rPr>
              <w:t>Orange</w:t>
            </w:r>
          </w:p>
        </w:tc>
        <w:tc>
          <w:tcPr>
            <w:tcW w:w="993" w:type="dxa"/>
          </w:tcPr>
          <w:p w14:paraId="2E912526" w14:textId="3B50FC27" w:rsidR="000F4ACE" w:rsidRPr="00616C7D" w:rsidRDefault="000F4ACE" w:rsidP="000F4ACE">
            <w:pPr>
              <w:rPr>
                <w:lang w:val="en-US"/>
              </w:rPr>
            </w:pPr>
            <w:r>
              <w:rPr>
                <w:lang w:val="en-US"/>
              </w:rPr>
              <w:t>N</w:t>
            </w:r>
          </w:p>
        </w:tc>
        <w:tc>
          <w:tcPr>
            <w:tcW w:w="1842" w:type="dxa"/>
            <w:shd w:val="clear" w:color="auto" w:fill="auto"/>
          </w:tcPr>
          <w:p w14:paraId="114AEF3C" w14:textId="2CE6335E" w:rsidR="000F4ACE" w:rsidRPr="00616C7D" w:rsidRDefault="000F4ACE" w:rsidP="000F4ACE">
            <w:pPr>
              <w:rPr>
                <w:lang w:val="en-US"/>
              </w:rPr>
            </w:pPr>
            <w:r>
              <w:rPr>
                <w:lang w:val="en-US"/>
              </w:rPr>
              <w:t>N</w:t>
            </w:r>
          </w:p>
        </w:tc>
        <w:tc>
          <w:tcPr>
            <w:tcW w:w="5103" w:type="dxa"/>
            <w:shd w:val="clear" w:color="auto" w:fill="auto"/>
          </w:tcPr>
          <w:p w14:paraId="02C88EC4" w14:textId="77777777" w:rsidR="000F4ACE" w:rsidRPr="00616C7D" w:rsidRDefault="000F4ACE" w:rsidP="000F4ACE">
            <w:pPr>
              <w:rPr>
                <w:lang w:val="en-US"/>
              </w:rPr>
            </w:pPr>
          </w:p>
        </w:tc>
      </w:tr>
      <w:tr w:rsidR="00207B92" w:rsidRPr="00616C7D" w14:paraId="77EA9746" w14:textId="77777777" w:rsidTr="009E0A36">
        <w:trPr>
          <w:trHeight w:val="1094"/>
        </w:trPr>
        <w:tc>
          <w:tcPr>
            <w:tcW w:w="1809" w:type="dxa"/>
          </w:tcPr>
          <w:p w14:paraId="5F4C50A0" w14:textId="5BE7FD04" w:rsidR="00207B92" w:rsidRDefault="00207B92" w:rsidP="00207B92">
            <w:pPr>
              <w:rPr>
                <w:rFonts w:eastAsia="DengXian"/>
              </w:rPr>
            </w:pPr>
            <w:r>
              <w:rPr>
                <w:rFonts w:eastAsia="DengXian"/>
              </w:rPr>
              <w:t>Qualcomm</w:t>
            </w:r>
          </w:p>
        </w:tc>
        <w:tc>
          <w:tcPr>
            <w:tcW w:w="993" w:type="dxa"/>
          </w:tcPr>
          <w:p w14:paraId="0DBDF5A7" w14:textId="6DE25DF0" w:rsidR="00207B92" w:rsidRDefault="00207B92" w:rsidP="00207B92">
            <w:pPr>
              <w:rPr>
                <w:lang w:val="en-US"/>
              </w:rPr>
            </w:pPr>
            <w:r>
              <w:rPr>
                <w:lang w:val="en-US"/>
              </w:rPr>
              <w:t>N</w:t>
            </w:r>
          </w:p>
        </w:tc>
        <w:tc>
          <w:tcPr>
            <w:tcW w:w="1842" w:type="dxa"/>
            <w:shd w:val="clear" w:color="auto" w:fill="auto"/>
          </w:tcPr>
          <w:p w14:paraId="4B85ADE2" w14:textId="203AB813" w:rsidR="00207B92" w:rsidRDefault="00207B92" w:rsidP="00207B92">
            <w:pPr>
              <w:rPr>
                <w:lang w:val="en-US"/>
              </w:rPr>
            </w:pPr>
            <w:r>
              <w:rPr>
                <w:lang w:val="en-US"/>
              </w:rPr>
              <w:t>N</w:t>
            </w:r>
          </w:p>
        </w:tc>
        <w:tc>
          <w:tcPr>
            <w:tcW w:w="5103" w:type="dxa"/>
            <w:shd w:val="clear" w:color="auto" w:fill="auto"/>
          </w:tcPr>
          <w:p w14:paraId="626C8301" w14:textId="77777777" w:rsidR="00207B92" w:rsidRPr="00616C7D" w:rsidRDefault="00207B92" w:rsidP="00207B92">
            <w:pPr>
              <w:rPr>
                <w:lang w:val="en-US"/>
              </w:rPr>
            </w:pPr>
          </w:p>
        </w:tc>
      </w:tr>
      <w:tr w:rsidR="00C859BF" w:rsidRPr="00616C7D" w14:paraId="21A5B079" w14:textId="77777777" w:rsidTr="009E0A36">
        <w:trPr>
          <w:trHeight w:val="1094"/>
        </w:trPr>
        <w:tc>
          <w:tcPr>
            <w:tcW w:w="1809" w:type="dxa"/>
          </w:tcPr>
          <w:p w14:paraId="7F621120" w14:textId="308E27D0" w:rsidR="00C859BF" w:rsidRDefault="00C859BF" w:rsidP="00C859BF">
            <w:pPr>
              <w:rPr>
                <w:rFonts w:eastAsia="DengXian"/>
              </w:rPr>
            </w:pPr>
            <w:r>
              <w:rPr>
                <w:lang w:val="en-US"/>
              </w:rPr>
              <w:t>Deutsche Telekom</w:t>
            </w:r>
          </w:p>
        </w:tc>
        <w:tc>
          <w:tcPr>
            <w:tcW w:w="993" w:type="dxa"/>
          </w:tcPr>
          <w:p w14:paraId="7037F288" w14:textId="589A2EFA" w:rsidR="00C859BF" w:rsidRDefault="00C859BF" w:rsidP="00C859BF">
            <w:pPr>
              <w:rPr>
                <w:lang w:val="en-US"/>
              </w:rPr>
            </w:pPr>
            <w:r>
              <w:rPr>
                <w:lang w:val="en-US"/>
              </w:rPr>
              <w:t>No</w:t>
            </w:r>
          </w:p>
        </w:tc>
        <w:tc>
          <w:tcPr>
            <w:tcW w:w="1842" w:type="dxa"/>
            <w:shd w:val="clear" w:color="auto" w:fill="auto"/>
          </w:tcPr>
          <w:p w14:paraId="2D6039A1" w14:textId="2E09138C" w:rsidR="00C859BF" w:rsidRDefault="00C859BF" w:rsidP="00C859BF">
            <w:pPr>
              <w:rPr>
                <w:lang w:val="en-US"/>
              </w:rPr>
            </w:pPr>
            <w:r>
              <w:rPr>
                <w:lang w:val="en-US"/>
              </w:rPr>
              <w:t>No</w:t>
            </w:r>
          </w:p>
        </w:tc>
        <w:tc>
          <w:tcPr>
            <w:tcW w:w="5103" w:type="dxa"/>
            <w:shd w:val="clear" w:color="auto" w:fill="auto"/>
          </w:tcPr>
          <w:p w14:paraId="5F8F9075" w14:textId="2D3FBCD3" w:rsidR="00C859BF" w:rsidRPr="00616C7D" w:rsidRDefault="00C859BF" w:rsidP="00C859BF">
            <w:pPr>
              <w:rPr>
                <w:lang w:val="en-US"/>
              </w:rPr>
            </w:pPr>
            <w:r w:rsidRPr="00537E01">
              <w:rPr>
                <w:lang w:val="en-US"/>
              </w:rPr>
              <w:t>We don’t see the need for standardizing a new QoS notification.</w:t>
            </w:r>
          </w:p>
        </w:tc>
      </w:tr>
      <w:tr w:rsidR="009F36FD" w:rsidRPr="00616C7D" w14:paraId="642DD84B" w14:textId="77777777" w:rsidTr="009E0A36">
        <w:trPr>
          <w:trHeight w:val="1094"/>
        </w:trPr>
        <w:tc>
          <w:tcPr>
            <w:tcW w:w="1809" w:type="dxa"/>
          </w:tcPr>
          <w:p w14:paraId="358A7CA7" w14:textId="13CC33FA" w:rsidR="009F36FD" w:rsidRDefault="009F36FD" w:rsidP="009F36FD">
            <w:pPr>
              <w:rPr>
                <w:lang w:val="en-US"/>
              </w:rPr>
            </w:pPr>
            <w:r>
              <w:rPr>
                <w:rFonts w:eastAsia="DengXian" w:hint="eastAsia"/>
                <w:lang w:eastAsia="zh-CN"/>
              </w:rPr>
              <w:t>Alibaba</w:t>
            </w:r>
          </w:p>
        </w:tc>
        <w:tc>
          <w:tcPr>
            <w:tcW w:w="993" w:type="dxa"/>
          </w:tcPr>
          <w:p w14:paraId="1CDCE5EA" w14:textId="1BF2B652" w:rsidR="009F36FD" w:rsidRDefault="009F36FD" w:rsidP="009F36FD">
            <w:pPr>
              <w:rPr>
                <w:lang w:val="en-US"/>
              </w:rPr>
            </w:pPr>
            <w:r>
              <w:rPr>
                <w:lang w:val="en-US"/>
              </w:rPr>
              <w:t>Y</w:t>
            </w:r>
          </w:p>
        </w:tc>
        <w:tc>
          <w:tcPr>
            <w:tcW w:w="1842" w:type="dxa"/>
            <w:shd w:val="clear" w:color="auto" w:fill="auto"/>
          </w:tcPr>
          <w:p w14:paraId="616D1447" w14:textId="4949199E" w:rsidR="009F36FD" w:rsidRDefault="009F36FD" w:rsidP="009F36FD">
            <w:pPr>
              <w:rPr>
                <w:lang w:val="en-US"/>
              </w:rPr>
            </w:pPr>
            <w:r>
              <w:rPr>
                <w:lang w:val="en-US"/>
              </w:rPr>
              <w:t>Y</w:t>
            </w:r>
          </w:p>
        </w:tc>
        <w:tc>
          <w:tcPr>
            <w:tcW w:w="5103" w:type="dxa"/>
            <w:shd w:val="clear" w:color="auto" w:fill="auto"/>
          </w:tcPr>
          <w:p w14:paraId="30AFD291" w14:textId="14689439" w:rsidR="009F36FD" w:rsidRPr="00537E01" w:rsidRDefault="009F36FD" w:rsidP="009F36FD">
            <w:pPr>
              <w:rPr>
                <w:lang w:val="en-US"/>
              </w:rPr>
            </w:pPr>
            <w:r>
              <w:rPr>
                <w:lang w:val="en-US"/>
              </w:rPr>
              <w:t>We think the QoS notification from overlay network can improve the VIAPA services.</w:t>
            </w:r>
          </w:p>
        </w:tc>
      </w:tr>
      <w:tr w:rsidR="00074A95" w:rsidRPr="00616C7D" w14:paraId="4167FECE" w14:textId="77777777" w:rsidTr="009E0A36">
        <w:trPr>
          <w:trHeight w:val="1094"/>
        </w:trPr>
        <w:tc>
          <w:tcPr>
            <w:tcW w:w="1809" w:type="dxa"/>
          </w:tcPr>
          <w:p w14:paraId="36F7EBCB" w14:textId="7C800648" w:rsidR="00074A95" w:rsidRDefault="00074A95" w:rsidP="00074A95">
            <w:pPr>
              <w:rPr>
                <w:rFonts w:eastAsia="DengXian"/>
                <w:lang w:eastAsia="zh-CN"/>
              </w:rPr>
            </w:pPr>
            <w:r>
              <w:rPr>
                <w:rFonts w:eastAsia="DengXian"/>
              </w:rPr>
              <w:lastRenderedPageBreak/>
              <w:t xml:space="preserve">Futurewei </w:t>
            </w:r>
          </w:p>
        </w:tc>
        <w:tc>
          <w:tcPr>
            <w:tcW w:w="993" w:type="dxa"/>
          </w:tcPr>
          <w:p w14:paraId="601D8B8F" w14:textId="567DFB21" w:rsidR="00074A95" w:rsidRDefault="00074A95" w:rsidP="00074A95">
            <w:pPr>
              <w:rPr>
                <w:lang w:val="en-US"/>
              </w:rPr>
            </w:pPr>
            <w:r>
              <w:rPr>
                <w:lang w:val="en-US"/>
              </w:rPr>
              <w:t>NO</w:t>
            </w:r>
          </w:p>
        </w:tc>
        <w:tc>
          <w:tcPr>
            <w:tcW w:w="1842" w:type="dxa"/>
            <w:shd w:val="clear" w:color="auto" w:fill="auto"/>
          </w:tcPr>
          <w:p w14:paraId="687FCB5B" w14:textId="3A180E4F" w:rsidR="00074A95" w:rsidRDefault="00074A95" w:rsidP="00074A95">
            <w:pPr>
              <w:rPr>
                <w:lang w:val="en-US"/>
              </w:rPr>
            </w:pPr>
            <w:r>
              <w:rPr>
                <w:lang w:val="en-US"/>
              </w:rPr>
              <w:t xml:space="preserve">NO. </w:t>
            </w:r>
          </w:p>
        </w:tc>
        <w:tc>
          <w:tcPr>
            <w:tcW w:w="5103" w:type="dxa"/>
            <w:shd w:val="clear" w:color="auto" w:fill="auto"/>
          </w:tcPr>
          <w:p w14:paraId="09A95D2B" w14:textId="47E9C710" w:rsidR="00074A95" w:rsidRDefault="00074A95" w:rsidP="00074A95">
            <w:pPr>
              <w:rPr>
                <w:lang w:val="en-US"/>
              </w:rPr>
            </w:pPr>
            <w:r w:rsidRPr="00D61C7B">
              <w:rPr>
                <w:lang w:val="en-US"/>
              </w:rPr>
              <w:t>Can use this existing</w:t>
            </w:r>
            <w:r>
              <w:rPr>
                <w:lang w:val="en-US"/>
              </w:rPr>
              <w:t xml:space="preserve"> QoS</w:t>
            </w:r>
            <w:r w:rsidRPr="00D61C7B">
              <w:rPr>
                <w:lang w:val="en-US"/>
              </w:rPr>
              <w:t xml:space="preserve"> notification mechanism</w:t>
            </w:r>
            <w:r>
              <w:rPr>
                <w:lang w:val="en-US"/>
              </w:rPr>
              <w:t xml:space="preserve">. But additional report parameters for underlay or overlay network using existing notification mechanism may be introduced during the normative phase if needed. </w:t>
            </w:r>
          </w:p>
        </w:tc>
      </w:tr>
      <w:tr w:rsidR="00AB08B5" w:rsidRPr="00616C7D" w14:paraId="26B5E2FF" w14:textId="77777777" w:rsidTr="009E0A36">
        <w:trPr>
          <w:trHeight w:val="1094"/>
        </w:trPr>
        <w:tc>
          <w:tcPr>
            <w:tcW w:w="1809" w:type="dxa"/>
          </w:tcPr>
          <w:p w14:paraId="2D109F9C" w14:textId="52C07209" w:rsidR="00AB08B5" w:rsidRDefault="00AB08B5" w:rsidP="00AB08B5">
            <w:pPr>
              <w:rPr>
                <w:rFonts w:eastAsia="DengXian"/>
              </w:rPr>
            </w:pPr>
            <w:r w:rsidRPr="00BF084C">
              <w:rPr>
                <w:lang w:val="en-US" w:eastAsia="zh-CN"/>
              </w:rPr>
              <w:t>Huawei</w:t>
            </w:r>
          </w:p>
        </w:tc>
        <w:tc>
          <w:tcPr>
            <w:tcW w:w="993" w:type="dxa"/>
          </w:tcPr>
          <w:p w14:paraId="71C801EE" w14:textId="3BE3B29D" w:rsidR="00AB08B5" w:rsidRDefault="00AB08B5" w:rsidP="00AB08B5">
            <w:pPr>
              <w:rPr>
                <w:lang w:val="en-US"/>
              </w:rPr>
            </w:pPr>
            <w:r w:rsidRPr="00DA7BCF">
              <w:rPr>
                <w:lang w:val="en-US" w:eastAsia="zh-CN"/>
              </w:rPr>
              <w:t>Potential</w:t>
            </w:r>
            <w:r w:rsidRPr="00BF084C">
              <w:rPr>
                <w:lang w:val="en-US" w:eastAsia="zh-CN"/>
              </w:rPr>
              <w:t>Y</w:t>
            </w:r>
          </w:p>
        </w:tc>
        <w:tc>
          <w:tcPr>
            <w:tcW w:w="1842" w:type="dxa"/>
            <w:shd w:val="clear" w:color="auto" w:fill="auto"/>
          </w:tcPr>
          <w:p w14:paraId="20FEF4A2" w14:textId="294807BB" w:rsidR="00AB08B5" w:rsidRDefault="00AB08B5" w:rsidP="00AB08B5">
            <w:pPr>
              <w:rPr>
                <w:lang w:val="en-US"/>
              </w:rPr>
            </w:pPr>
            <w:r w:rsidRPr="00DA7BCF">
              <w:rPr>
                <w:lang w:val="en-US" w:eastAsia="zh-CN"/>
              </w:rPr>
              <w:t xml:space="preserve">Potential </w:t>
            </w:r>
            <w:r w:rsidRPr="00BF084C">
              <w:rPr>
                <w:lang w:val="en-US" w:eastAsia="zh-CN"/>
              </w:rPr>
              <w:t>Y</w:t>
            </w:r>
          </w:p>
        </w:tc>
        <w:tc>
          <w:tcPr>
            <w:tcW w:w="5103" w:type="dxa"/>
            <w:shd w:val="clear" w:color="auto" w:fill="auto"/>
          </w:tcPr>
          <w:p w14:paraId="4B5D4A7A" w14:textId="77777777" w:rsidR="00AB08B5" w:rsidRDefault="00AB08B5" w:rsidP="00AB08B5">
            <w:pPr>
              <w:rPr>
                <w:lang w:val="en-US" w:eastAsia="zh-CN"/>
              </w:rPr>
            </w:pPr>
            <w:r>
              <w:rPr>
                <w:rFonts w:hint="eastAsia"/>
                <w:lang w:val="en-US" w:eastAsia="zh-CN"/>
              </w:rPr>
              <w:t>T</w:t>
            </w:r>
            <w:r>
              <w:rPr>
                <w:lang w:val="en-US" w:eastAsia="zh-CN"/>
              </w:rPr>
              <w:t xml:space="preserve">he new information can potentially be used to support QoS differentiation. </w:t>
            </w:r>
          </w:p>
          <w:p w14:paraId="54FF1757" w14:textId="77777777" w:rsidR="00AB08B5" w:rsidRDefault="00AB08B5" w:rsidP="00AB08B5">
            <w:pPr>
              <w:rPr>
                <w:lang w:val="en-US" w:eastAsia="zh-CN"/>
              </w:rPr>
            </w:pPr>
            <w:r>
              <w:rPr>
                <w:lang w:val="en-US" w:eastAsia="zh-CN"/>
              </w:rPr>
              <w:t xml:space="preserve">From our side, R16 mechanism for QoS differentiation is not good enough since DSCP can be changed by transport network. </w:t>
            </w:r>
          </w:p>
          <w:p w14:paraId="6FFBB75A" w14:textId="0621FA14" w:rsidR="00AB08B5" w:rsidRPr="00D61C7B" w:rsidRDefault="00AB08B5" w:rsidP="00AB08B5">
            <w:pPr>
              <w:rPr>
                <w:lang w:val="en-US"/>
              </w:rPr>
            </w:pPr>
            <w:r>
              <w:rPr>
                <w:lang w:val="en-US" w:eastAsia="zh-CN"/>
              </w:rPr>
              <w:t xml:space="preserve">Since we introduce QoS notification between overlay network and underlay network via control plane in R17. Similar mechanism can be used to support QoS differentiation. </w:t>
            </w:r>
          </w:p>
        </w:tc>
      </w:tr>
      <w:tr w:rsidR="002E05E9" w:rsidRPr="00616C7D" w14:paraId="360370E0" w14:textId="77777777" w:rsidTr="009E0A36">
        <w:trPr>
          <w:trHeight w:val="1094"/>
        </w:trPr>
        <w:tc>
          <w:tcPr>
            <w:tcW w:w="1809" w:type="dxa"/>
          </w:tcPr>
          <w:p w14:paraId="3504012C" w14:textId="078F3CED" w:rsidR="002E05E9" w:rsidRPr="00BF084C" w:rsidRDefault="002E05E9" w:rsidP="002E05E9">
            <w:pPr>
              <w:rPr>
                <w:lang w:val="en-US" w:eastAsia="zh-CN"/>
              </w:rPr>
            </w:pPr>
            <w:r>
              <w:rPr>
                <w:rFonts w:eastAsia="DengXian"/>
              </w:rPr>
              <w:t>Philips</w:t>
            </w:r>
          </w:p>
        </w:tc>
        <w:tc>
          <w:tcPr>
            <w:tcW w:w="993" w:type="dxa"/>
          </w:tcPr>
          <w:p w14:paraId="75ADC724" w14:textId="1D211170" w:rsidR="002E05E9" w:rsidRPr="00DA7BCF" w:rsidRDefault="002E05E9" w:rsidP="002E05E9">
            <w:pPr>
              <w:rPr>
                <w:lang w:val="en-US" w:eastAsia="zh-CN"/>
              </w:rPr>
            </w:pPr>
            <w:r>
              <w:rPr>
                <w:lang w:val="en-US"/>
              </w:rPr>
              <w:t>N</w:t>
            </w:r>
          </w:p>
        </w:tc>
        <w:tc>
          <w:tcPr>
            <w:tcW w:w="1842" w:type="dxa"/>
            <w:shd w:val="clear" w:color="auto" w:fill="auto"/>
          </w:tcPr>
          <w:p w14:paraId="26BDA395" w14:textId="18A6B827" w:rsidR="002E05E9" w:rsidRPr="00DA7BCF" w:rsidRDefault="002E05E9" w:rsidP="002E05E9">
            <w:pPr>
              <w:rPr>
                <w:lang w:val="en-US" w:eastAsia="zh-CN"/>
              </w:rPr>
            </w:pPr>
            <w:r>
              <w:rPr>
                <w:lang w:val="en-US"/>
              </w:rPr>
              <w:t>N</w:t>
            </w:r>
          </w:p>
        </w:tc>
        <w:tc>
          <w:tcPr>
            <w:tcW w:w="5103" w:type="dxa"/>
            <w:shd w:val="clear" w:color="auto" w:fill="auto"/>
          </w:tcPr>
          <w:p w14:paraId="543951C9" w14:textId="4EF36810" w:rsidR="002E05E9" w:rsidRDefault="002E05E9" w:rsidP="002E05E9">
            <w:pPr>
              <w:rPr>
                <w:lang w:val="en-US" w:eastAsia="zh-CN"/>
              </w:rPr>
            </w:pPr>
            <w:r>
              <w:rPr>
                <w:lang w:val="en-US"/>
              </w:rPr>
              <w:t>Agree with Futurewei</w:t>
            </w:r>
          </w:p>
        </w:tc>
      </w:tr>
      <w:tr w:rsidR="00FC5512" w:rsidRPr="00616C7D" w14:paraId="2A3EE30C" w14:textId="77777777" w:rsidTr="009E0A36">
        <w:trPr>
          <w:trHeight w:val="1094"/>
        </w:trPr>
        <w:tc>
          <w:tcPr>
            <w:tcW w:w="1809" w:type="dxa"/>
          </w:tcPr>
          <w:p w14:paraId="4D3AB1F2" w14:textId="1D4D1804" w:rsidR="00FC5512" w:rsidRDefault="00FC5512" w:rsidP="00FC5512">
            <w:pPr>
              <w:rPr>
                <w:rFonts w:eastAsia="DengXian"/>
              </w:rPr>
            </w:pPr>
            <w:r>
              <w:rPr>
                <w:rFonts w:eastAsia="Malgun Gothic" w:hint="eastAsia"/>
                <w:lang w:eastAsia="ko-KR"/>
              </w:rPr>
              <w:t>LGE</w:t>
            </w:r>
          </w:p>
        </w:tc>
        <w:tc>
          <w:tcPr>
            <w:tcW w:w="993" w:type="dxa"/>
          </w:tcPr>
          <w:p w14:paraId="5FC95C97" w14:textId="319F1710" w:rsidR="00FC5512" w:rsidRDefault="00FC5512" w:rsidP="00FC5512">
            <w:pPr>
              <w:rPr>
                <w:lang w:val="en-US"/>
              </w:rPr>
            </w:pPr>
            <w:r>
              <w:rPr>
                <w:rFonts w:eastAsia="Malgun Gothic" w:hint="eastAsia"/>
                <w:lang w:val="en-US" w:eastAsia="ko-KR"/>
              </w:rPr>
              <w:t>N</w:t>
            </w:r>
          </w:p>
        </w:tc>
        <w:tc>
          <w:tcPr>
            <w:tcW w:w="1842" w:type="dxa"/>
            <w:shd w:val="clear" w:color="auto" w:fill="auto"/>
          </w:tcPr>
          <w:p w14:paraId="4AF1F83A" w14:textId="3F4490D6" w:rsidR="00FC5512" w:rsidRDefault="00FC5512" w:rsidP="00FC5512">
            <w:pPr>
              <w:rPr>
                <w:lang w:val="en-US"/>
              </w:rPr>
            </w:pPr>
            <w:r>
              <w:rPr>
                <w:rFonts w:eastAsia="Malgun Gothic" w:hint="eastAsia"/>
                <w:lang w:val="en-US" w:eastAsia="ko-KR"/>
              </w:rPr>
              <w:t>N</w:t>
            </w:r>
          </w:p>
        </w:tc>
        <w:tc>
          <w:tcPr>
            <w:tcW w:w="5103" w:type="dxa"/>
            <w:shd w:val="clear" w:color="auto" w:fill="auto"/>
          </w:tcPr>
          <w:p w14:paraId="3FCCAE13" w14:textId="77777777" w:rsidR="00FC5512" w:rsidRDefault="00FC5512" w:rsidP="00FC5512">
            <w:pPr>
              <w:rPr>
                <w:lang w:val="en-US"/>
              </w:rPr>
            </w:pPr>
          </w:p>
        </w:tc>
      </w:tr>
      <w:tr w:rsidR="00D00D6F" w:rsidRPr="00616C7D" w14:paraId="048A434B" w14:textId="77777777" w:rsidTr="009E0A36">
        <w:trPr>
          <w:trHeight w:val="1094"/>
        </w:trPr>
        <w:tc>
          <w:tcPr>
            <w:tcW w:w="1809" w:type="dxa"/>
          </w:tcPr>
          <w:p w14:paraId="70BC2E56" w14:textId="3EF85C2F" w:rsidR="00D00D6F" w:rsidRDefault="00D00D6F" w:rsidP="00D00D6F">
            <w:pPr>
              <w:rPr>
                <w:rFonts w:eastAsia="Malgun Gothic"/>
                <w:lang w:eastAsia="ko-KR"/>
              </w:rPr>
            </w:pPr>
            <w:r>
              <w:rPr>
                <w:lang w:val="en-US" w:eastAsia="zh-CN"/>
              </w:rPr>
              <w:t>ZTE</w:t>
            </w:r>
          </w:p>
        </w:tc>
        <w:tc>
          <w:tcPr>
            <w:tcW w:w="993" w:type="dxa"/>
          </w:tcPr>
          <w:p w14:paraId="7E4A897B" w14:textId="58F54899" w:rsidR="00D00D6F" w:rsidRDefault="00D00D6F" w:rsidP="00D00D6F">
            <w:pPr>
              <w:rPr>
                <w:rFonts w:eastAsia="Malgun Gothic"/>
                <w:lang w:val="en-US" w:eastAsia="ko-KR"/>
              </w:rPr>
            </w:pPr>
            <w:r>
              <w:rPr>
                <w:rFonts w:hint="eastAsia"/>
                <w:lang w:val="en-US" w:eastAsia="zh-CN"/>
              </w:rPr>
              <w:t>N</w:t>
            </w:r>
          </w:p>
        </w:tc>
        <w:tc>
          <w:tcPr>
            <w:tcW w:w="1842" w:type="dxa"/>
            <w:shd w:val="clear" w:color="auto" w:fill="auto"/>
          </w:tcPr>
          <w:p w14:paraId="0C8937C9" w14:textId="54EEEC7F" w:rsidR="00D00D6F" w:rsidRDefault="00D00D6F" w:rsidP="00D00D6F">
            <w:pPr>
              <w:rPr>
                <w:rFonts w:eastAsia="Malgun Gothic"/>
                <w:lang w:val="en-US" w:eastAsia="ko-KR"/>
              </w:rPr>
            </w:pPr>
            <w:r>
              <w:rPr>
                <w:rFonts w:hint="eastAsia"/>
                <w:lang w:val="en-US" w:eastAsia="zh-CN"/>
              </w:rPr>
              <w:t>N</w:t>
            </w:r>
          </w:p>
        </w:tc>
        <w:tc>
          <w:tcPr>
            <w:tcW w:w="5103" w:type="dxa"/>
            <w:shd w:val="clear" w:color="auto" w:fill="auto"/>
          </w:tcPr>
          <w:p w14:paraId="072DD67E" w14:textId="77777777" w:rsidR="00D00D6F" w:rsidRDefault="00D00D6F" w:rsidP="00D00D6F">
            <w:pPr>
              <w:rPr>
                <w:lang w:val="en-US"/>
              </w:rPr>
            </w:pPr>
          </w:p>
        </w:tc>
      </w:tr>
      <w:tr w:rsidR="00CF48C7" w:rsidRPr="00616C7D" w14:paraId="27AB234B" w14:textId="77777777" w:rsidTr="009E0A36">
        <w:trPr>
          <w:trHeight w:val="1094"/>
        </w:trPr>
        <w:tc>
          <w:tcPr>
            <w:tcW w:w="1809" w:type="dxa"/>
          </w:tcPr>
          <w:p w14:paraId="523261F9" w14:textId="6A7DB490" w:rsidR="00CF48C7" w:rsidRDefault="00CF48C7" w:rsidP="00CF48C7">
            <w:pPr>
              <w:rPr>
                <w:lang w:val="en-US" w:eastAsia="zh-CN"/>
              </w:rPr>
            </w:pPr>
            <w:r>
              <w:rPr>
                <w:rFonts w:eastAsia="DengXian" w:hint="eastAsia"/>
                <w:lang w:eastAsia="zh-CN"/>
              </w:rPr>
              <w:t>vivo</w:t>
            </w:r>
          </w:p>
        </w:tc>
        <w:tc>
          <w:tcPr>
            <w:tcW w:w="993" w:type="dxa"/>
          </w:tcPr>
          <w:p w14:paraId="71E55CA7" w14:textId="7384E7F4" w:rsidR="00CF48C7" w:rsidRDefault="00CF48C7" w:rsidP="00CF48C7">
            <w:pPr>
              <w:rPr>
                <w:lang w:val="en-US" w:eastAsia="zh-CN"/>
              </w:rPr>
            </w:pPr>
            <w:r>
              <w:rPr>
                <w:rFonts w:hint="eastAsia"/>
                <w:lang w:val="en-US" w:eastAsia="zh-CN"/>
              </w:rPr>
              <w:t>N</w:t>
            </w:r>
          </w:p>
        </w:tc>
        <w:tc>
          <w:tcPr>
            <w:tcW w:w="1842" w:type="dxa"/>
            <w:shd w:val="clear" w:color="auto" w:fill="auto"/>
          </w:tcPr>
          <w:p w14:paraId="072072A6" w14:textId="4CC36E35" w:rsidR="00CF48C7" w:rsidRDefault="00CF48C7" w:rsidP="00CF48C7">
            <w:pPr>
              <w:rPr>
                <w:lang w:val="en-US" w:eastAsia="zh-CN"/>
              </w:rPr>
            </w:pPr>
            <w:r>
              <w:rPr>
                <w:lang w:val="en-US" w:eastAsia="zh-CN"/>
              </w:rPr>
              <w:t>N</w:t>
            </w:r>
          </w:p>
        </w:tc>
        <w:tc>
          <w:tcPr>
            <w:tcW w:w="5103" w:type="dxa"/>
            <w:shd w:val="clear" w:color="auto" w:fill="auto"/>
          </w:tcPr>
          <w:p w14:paraId="02DB0713" w14:textId="77777777" w:rsidR="00CF48C7" w:rsidRDefault="00CF48C7" w:rsidP="00CF48C7">
            <w:pPr>
              <w:rPr>
                <w:lang w:val="en-US"/>
              </w:rPr>
            </w:pPr>
          </w:p>
        </w:tc>
      </w:tr>
      <w:tr w:rsidR="00CF48C7" w:rsidRPr="00616C7D" w14:paraId="1806E6F7" w14:textId="77777777" w:rsidTr="009E0A36">
        <w:trPr>
          <w:trHeight w:val="1094"/>
        </w:trPr>
        <w:tc>
          <w:tcPr>
            <w:tcW w:w="1809" w:type="dxa"/>
          </w:tcPr>
          <w:p w14:paraId="00035EB3" w14:textId="1B3CC83B" w:rsidR="00CF48C7" w:rsidRDefault="00CF48C7" w:rsidP="00CF48C7">
            <w:pPr>
              <w:rPr>
                <w:rFonts w:eastAsia="DengXian"/>
                <w:lang w:eastAsia="zh-CN"/>
              </w:rPr>
            </w:pPr>
            <w:r>
              <w:rPr>
                <w:rFonts w:eastAsia="Malgun Gothic" w:hint="eastAsia"/>
                <w:lang w:val="en-US" w:eastAsia="ko-KR"/>
              </w:rPr>
              <w:t>Samsung</w:t>
            </w:r>
          </w:p>
        </w:tc>
        <w:tc>
          <w:tcPr>
            <w:tcW w:w="993" w:type="dxa"/>
          </w:tcPr>
          <w:p w14:paraId="1C54B712" w14:textId="05DA3337" w:rsidR="00CF48C7" w:rsidRDefault="00CF48C7" w:rsidP="00CF48C7">
            <w:pPr>
              <w:rPr>
                <w:lang w:val="en-US" w:eastAsia="zh-CN"/>
              </w:rPr>
            </w:pPr>
            <w:r>
              <w:rPr>
                <w:rFonts w:eastAsia="Malgun Gothic" w:hint="eastAsia"/>
                <w:lang w:val="en-US" w:eastAsia="ko-KR"/>
              </w:rPr>
              <w:t>N</w:t>
            </w:r>
          </w:p>
        </w:tc>
        <w:tc>
          <w:tcPr>
            <w:tcW w:w="1842" w:type="dxa"/>
            <w:shd w:val="clear" w:color="auto" w:fill="auto"/>
          </w:tcPr>
          <w:p w14:paraId="78FFF04C" w14:textId="1EEB65CD" w:rsidR="00CF48C7" w:rsidRDefault="00CF48C7" w:rsidP="00CF48C7">
            <w:pPr>
              <w:rPr>
                <w:lang w:val="en-US" w:eastAsia="zh-CN"/>
              </w:rPr>
            </w:pPr>
            <w:r>
              <w:rPr>
                <w:rFonts w:eastAsia="Malgun Gothic" w:hint="eastAsia"/>
                <w:lang w:val="en-US" w:eastAsia="ko-KR"/>
              </w:rPr>
              <w:t>N</w:t>
            </w:r>
          </w:p>
        </w:tc>
        <w:tc>
          <w:tcPr>
            <w:tcW w:w="5103" w:type="dxa"/>
            <w:shd w:val="clear" w:color="auto" w:fill="auto"/>
          </w:tcPr>
          <w:p w14:paraId="0DB29B92" w14:textId="77777777" w:rsidR="00CF48C7" w:rsidRDefault="00CF48C7" w:rsidP="00CF48C7">
            <w:pPr>
              <w:rPr>
                <w:lang w:val="en-US"/>
              </w:rPr>
            </w:pPr>
          </w:p>
        </w:tc>
      </w:tr>
    </w:tbl>
    <w:p w14:paraId="6BA7FE87" w14:textId="77777777" w:rsidR="00EB0308" w:rsidRPr="00717D43" w:rsidRDefault="00EB0308" w:rsidP="00EB0308">
      <w:pPr>
        <w:rPr>
          <w:lang w:val="en-US"/>
        </w:rPr>
      </w:pPr>
    </w:p>
    <w:p w14:paraId="26DC745C" w14:textId="2A90B2AC" w:rsidR="00EB0308" w:rsidRPr="0073464A" w:rsidRDefault="00EB0308" w:rsidP="00EB0308">
      <w:pPr>
        <w:pStyle w:val="Heading2"/>
        <w:rPr>
          <w:lang w:val="en-US"/>
        </w:rPr>
      </w:pPr>
      <w:r>
        <w:rPr>
          <w:lang w:val="en-US"/>
        </w:rPr>
        <w:t>KI#</w:t>
      </w:r>
      <w:r w:rsidR="006268EE">
        <w:rPr>
          <w:lang w:val="en-US"/>
        </w:rPr>
        <w:t>3</w:t>
      </w:r>
      <w:r>
        <w:rPr>
          <w:lang w:val="en-US"/>
        </w:rPr>
        <w:t>-Q1:</w:t>
      </w:r>
      <w:r>
        <w:rPr>
          <w:lang w:val="en-US"/>
        </w:rPr>
        <w:tab/>
      </w:r>
      <w:r w:rsidR="000154AF">
        <w:rPr>
          <w:lang w:val="en-US"/>
        </w:rPr>
        <w:t xml:space="preserve">Support for </w:t>
      </w:r>
      <w:r w:rsidR="000154AF" w:rsidRPr="000154AF">
        <w:rPr>
          <w:lang w:val="en-US"/>
        </w:rPr>
        <w:t>IMS deployment scenarios</w:t>
      </w:r>
      <w:r w:rsidR="000603C9">
        <w:rPr>
          <w:lang w:val="en-US"/>
        </w:rPr>
        <w:t xml:space="preserve"> – with </w:t>
      </w:r>
      <w:r w:rsidR="00F23420">
        <w:rPr>
          <w:lang w:val="en-US"/>
        </w:rPr>
        <w:t>IMS in Separate Entity</w:t>
      </w:r>
    </w:p>
    <w:p w14:paraId="5A4A9C54" w14:textId="005637A2" w:rsidR="005C0783" w:rsidRPr="001F33BF" w:rsidRDefault="006731E6" w:rsidP="00EB0308">
      <w:pPr>
        <w:rPr>
          <w:lang w:val="en-US"/>
        </w:rPr>
      </w:pPr>
      <w:r>
        <w:rPr>
          <w:lang w:val="en-US"/>
        </w:rPr>
        <w:t xml:space="preserve">KI#1 architecture supports </w:t>
      </w:r>
      <w:r w:rsidR="00303C92">
        <w:rPr>
          <w:lang w:val="en-US"/>
        </w:rPr>
        <w:t xml:space="preserve">UEs accessing an </w:t>
      </w:r>
      <w:r>
        <w:rPr>
          <w:lang w:val="en-US"/>
        </w:rPr>
        <w:t xml:space="preserve">SNPN </w:t>
      </w:r>
      <w:r w:rsidR="00303C92">
        <w:rPr>
          <w:lang w:val="en-US"/>
        </w:rPr>
        <w:t>by using credentials from a Separate Entity.</w:t>
      </w:r>
      <w:r w:rsidR="00F52F15">
        <w:rPr>
          <w:lang w:val="en-US"/>
        </w:rPr>
        <w:t xml:space="preserve"> IMS deployment scenarios when KI#1 architecture </w:t>
      </w:r>
      <w:r w:rsidR="00213B49" w:rsidRPr="00454C39">
        <w:rPr>
          <w:lang w:val="en-US"/>
        </w:rPr>
        <w:t>with credentials from a Separate Entity</w:t>
      </w:r>
      <w:r w:rsidR="00213B49">
        <w:rPr>
          <w:lang w:val="en-US"/>
        </w:rPr>
        <w:t xml:space="preserve"> </w:t>
      </w:r>
      <w:r w:rsidR="00F52F15">
        <w:rPr>
          <w:lang w:val="en-US"/>
        </w:rPr>
        <w:t xml:space="preserve">is supported </w:t>
      </w:r>
      <w:r w:rsidR="00A15CE1">
        <w:rPr>
          <w:lang w:val="en-US"/>
        </w:rPr>
        <w:t xml:space="preserve">by an SNPN </w:t>
      </w:r>
      <w:r w:rsidR="00F52F15">
        <w:rPr>
          <w:lang w:val="en-US"/>
        </w:rPr>
        <w:t>needs to be understood</w:t>
      </w:r>
      <w:r w:rsidR="0016735C">
        <w:rPr>
          <w:lang w:val="en-US"/>
        </w:rPr>
        <w:t xml:space="preserve">, e.g. </w:t>
      </w:r>
      <w:r w:rsidR="00881F24">
        <w:rPr>
          <w:lang w:val="en-US"/>
        </w:rPr>
        <w:t xml:space="preserve">whether </w:t>
      </w:r>
      <w:r w:rsidR="005C0783" w:rsidRPr="001F33BF">
        <w:rPr>
          <w:lang w:val="en-US"/>
        </w:rPr>
        <w:t xml:space="preserve">the </w:t>
      </w:r>
      <w:r w:rsidR="00F23420" w:rsidRPr="001F33BF">
        <w:rPr>
          <w:lang w:val="en-US"/>
        </w:rPr>
        <w:t xml:space="preserve">Separate Entity </w:t>
      </w:r>
      <w:r w:rsidR="00881F24">
        <w:rPr>
          <w:lang w:val="en-US"/>
        </w:rPr>
        <w:t xml:space="preserve">can </w:t>
      </w:r>
      <w:r w:rsidR="00F23420" w:rsidRPr="001F33BF">
        <w:rPr>
          <w:lang w:val="en-US"/>
        </w:rPr>
        <w:t>also support IMS</w:t>
      </w:r>
      <w:r w:rsidR="005C0783" w:rsidRPr="001F33BF">
        <w:rPr>
          <w:lang w:val="en-US"/>
        </w:rPr>
        <w:t>.</w:t>
      </w:r>
    </w:p>
    <w:p w14:paraId="36164504" w14:textId="765242EE" w:rsidR="00EB0308" w:rsidRDefault="00EB0308" w:rsidP="00EB0308">
      <w:pPr>
        <w:rPr>
          <w:lang w:val="en-US"/>
        </w:rPr>
      </w:pPr>
      <w:r w:rsidRPr="00A16822">
        <w:rPr>
          <w:b/>
        </w:rPr>
        <w:t>Question</w:t>
      </w:r>
      <w:r w:rsidRPr="00A16822">
        <w:t>: Should</w:t>
      </w:r>
      <w:r w:rsidR="008C0A4B" w:rsidRPr="00A16822">
        <w:t xml:space="preserve"> </w:t>
      </w:r>
      <w:r w:rsidR="000E636B" w:rsidRPr="001F33BF">
        <w:t xml:space="preserve">a </w:t>
      </w:r>
      <w:r w:rsidR="008C0A4B" w:rsidRPr="00A16822">
        <w:t xml:space="preserve">deployment </w:t>
      </w:r>
      <w:r w:rsidR="00C54C48" w:rsidRPr="001F33BF">
        <w:t xml:space="preserve">with an SNPN </w:t>
      </w:r>
      <w:r w:rsidR="001D6DA7" w:rsidRPr="001F33BF">
        <w:t>supporting KI#1 functionality and the</w:t>
      </w:r>
      <w:r w:rsidR="004661CD" w:rsidRPr="001F33BF">
        <w:t xml:space="preserve"> Separ</w:t>
      </w:r>
      <w:r w:rsidR="00C54C48" w:rsidRPr="001F33BF">
        <w:t>a</w:t>
      </w:r>
      <w:r w:rsidR="004661CD" w:rsidRPr="001F33BF">
        <w:t xml:space="preserve">te Entity </w:t>
      </w:r>
      <w:r w:rsidR="00C54C48" w:rsidRPr="001F33BF">
        <w:t xml:space="preserve">providing </w:t>
      </w:r>
      <w:r w:rsidR="00D04525" w:rsidRPr="001F33BF">
        <w:t xml:space="preserve">also IMS </w:t>
      </w:r>
      <w:r w:rsidR="009373E7" w:rsidRPr="001F33BF">
        <w:t>be supported</w:t>
      </w:r>
      <w:r w:rsidRPr="00A16822">
        <w:t>?</w:t>
      </w:r>
    </w:p>
    <w:p w14:paraId="0F628100" w14:textId="77777777" w:rsidR="00EB0308" w:rsidRPr="00616C7D" w:rsidRDefault="00EB0308" w:rsidP="00EB0308">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EB0308" w:rsidRPr="00616C7D" w14:paraId="45A67404" w14:textId="77777777" w:rsidTr="009E0A36">
        <w:tc>
          <w:tcPr>
            <w:tcW w:w="1809" w:type="dxa"/>
            <w:shd w:val="clear" w:color="auto" w:fill="D0CECE"/>
          </w:tcPr>
          <w:p w14:paraId="50FB889C" w14:textId="77777777" w:rsidR="00EB0308" w:rsidRPr="00BF5541" w:rsidRDefault="00EB0308" w:rsidP="009E0A36">
            <w:pPr>
              <w:jc w:val="center"/>
              <w:rPr>
                <w:b/>
                <w:lang w:val="en-US"/>
              </w:rPr>
            </w:pPr>
            <w:r>
              <w:rPr>
                <w:b/>
                <w:lang w:val="en-US"/>
              </w:rPr>
              <w:t>Company name</w:t>
            </w:r>
          </w:p>
        </w:tc>
        <w:tc>
          <w:tcPr>
            <w:tcW w:w="993" w:type="dxa"/>
            <w:shd w:val="clear" w:color="auto" w:fill="D0CECE"/>
          </w:tcPr>
          <w:p w14:paraId="5CB49792" w14:textId="77777777" w:rsidR="00EB0308" w:rsidRDefault="00EB0308" w:rsidP="009E0A36">
            <w:pPr>
              <w:jc w:val="center"/>
              <w:rPr>
                <w:b/>
                <w:lang w:val="en-US"/>
              </w:rPr>
            </w:pPr>
            <w:r>
              <w:rPr>
                <w:b/>
                <w:lang w:val="en-US"/>
              </w:rPr>
              <w:t>Answer</w:t>
            </w:r>
          </w:p>
          <w:p w14:paraId="1727A025" w14:textId="77777777" w:rsidR="00EB0308" w:rsidRDefault="00EB0308" w:rsidP="009E0A36">
            <w:pPr>
              <w:jc w:val="center"/>
              <w:rPr>
                <w:b/>
                <w:lang w:val="en-US"/>
              </w:rPr>
            </w:pPr>
            <w:r>
              <w:rPr>
                <w:b/>
                <w:lang w:val="en-US"/>
              </w:rPr>
              <w:t>(Y/N)</w:t>
            </w:r>
          </w:p>
        </w:tc>
        <w:tc>
          <w:tcPr>
            <w:tcW w:w="1842" w:type="dxa"/>
            <w:shd w:val="clear" w:color="auto" w:fill="D0CECE"/>
          </w:tcPr>
          <w:p w14:paraId="663778B1" w14:textId="77777777" w:rsidR="00EB0308" w:rsidRDefault="00EB0308" w:rsidP="009E0A36">
            <w:pPr>
              <w:jc w:val="center"/>
              <w:rPr>
                <w:b/>
                <w:lang w:val="en-US"/>
              </w:rPr>
            </w:pPr>
            <w:r>
              <w:rPr>
                <w:b/>
                <w:lang w:val="en-US"/>
              </w:rPr>
              <w:t>Should the WID be updated with a resolution of the issue?</w:t>
            </w:r>
          </w:p>
          <w:p w14:paraId="791E028D" w14:textId="77777777" w:rsidR="00EB0308" w:rsidRPr="00BF5541" w:rsidRDefault="00EB0308" w:rsidP="009E0A36">
            <w:pPr>
              <w:jc w:val="center"/>
              <w:rPr>
                <w:b/>
                <w:lang w:val="en-US"/>
              </w:rPr>
            </w:pPr>
            <w:r>
              <w:rPr>
                <w:b/>
                <w:lang w:val="en-US"/>
              </w:rPr>
              <w:t>(Y/N/)</w:t>
            </w:r>
          </w:p>
        </w:tc>
        <w:tc>
          <w:tcPr>
            <w:tcW w:w="5103" w:type="dxa"/>
            <w:shd w:val="clear" w:color="auto" w:fill="D0CECE"/>
          </w:tcPr>
          <w:p w14:paraId="0F54DCC7" w14:textId="77777777" w:rsidR="00EB0308" w:rsidRPr="00BF5541" w:rsidRDefault="00EB0308" w:rsidP="009E0A36">
            <w:pPr>
              <w:jc w:val="center"/>
              <w:rPr>
                <w:b/>
                <w:lang w:val="en-US"/>
              </w:rPr>
            </w:pPr>
            <w:r>
              <w:rPr>
                <w:b/>
                <w:lang w:val="en-US"/>
              </w:rPr>
              <w:t>Comments (optionally more details e.g. reasoning and what needs to be updated, if any)</w:t>
            </w:r>
          </w:p>
        </w:tc>
      </w:tr>
      <w:tr w:rsidR="00A54B22" w:rsidRPr="00616C7D" w14:paraId="68E1CB93" w14:textId="77777777" w:rsidTr="009E0A36">
        <w:trPr>
          <w:trHeight w:val="1094"/>
        </w:trPr>
        <w:tc>
          <w:tcPr>
            <w:tcW w:w="1809" w:type="dxa"/>
          </w:tcPr>
          <w:p w14:paraId="1DBDA05C" w14:textId="2AFD254F" w:rsidR="00A54B22" w:rsidRPr="00787E9E" w:rsidRDefault="00A54B22" w:rsidP="00A54B22">
            <w:pPr>
              <w:rPr>
                <w:rFonts w:eastAsia="DengXian"/>
              </w:rPr>
            </w:pPr>
            <w:r>
              <w:rPr>
                <w:rFonts w:eastAsia="DengXian"/>
              </w:rPr>
              <w:lastRenderedPageBreak/>
              <w:t>Ericsson</w:t>
            </w:r>
          </w:p>
        </w:tc>
        <w:tc>
          <w:tcPr>
            <w:tcW w:w="993" w:type="dxa"/>
          </w:tcPr>
          <w:p w14:paraId="0EBDBA46" w14:textId="4C8D0D28" w:rsidR="00A54B22" w:rsidRPr="00616C7D" w:rsidRDefault="00A54B22" w:rsidP="00A54B22">
            <w:pPr>
              <w:rPr>
                <w:lang w:val="en-US"/>
              </w:rPr>
            </w:pPr>
            <w:r>
              <w:rPr>
                <w:lang w:val="en-US"/>
              </w:rPr>
              <w:t>Y</w:t>
            </w:r>
          </w:p>
        </w:tc>
        <w:tc>
          <w:tcPr>
            <w:tcW w:w="1842" w:type="dxa"/>
            <w:shd w:val="clear" w:color="auto" w:fill="auto"/>
          </w:tcPr>
          <w:p w14:paraId="1F9FC288" w14:textId="5A3E9FFB" w:rsidR="00A54B22" w:rsidRPr="00616C7D" w:rsidRDefault="00A54B22" w:rsidP="00A54B22">
            <w:pPr>
              <w:rPr>
                <w:lang w:val="en-US"/>
              </w:rPr>
            </w:pPr>
            <w:r>
              <w:rPr>
                <w:lang w:val="en-US"/>
              </w:rPr>
              <w:t>Y</w:t>
            </w:r>
          </w:p>
        </w:tc>
        <w:tc>
          <w:tcPr>
            <w:tcW w:w="5103" w:type="dxa"/>
            <w:shd w:val="clear" w:color="auto" w:fill="auto"/>
          </w:tcPr>
          <w:p w14:paraId="4EF6B099" w14:textId="2E0B1379" w:rsidR="00A54B22" w:rsidRPr="00616C7D" w:rsidRDefault="00A54B22" w:rsidP="00A54B22">
            <w:pPr>
              <w:rPr>
                <w:lang w:val="en-US"/>
              </w:rPr>
            </w:pPr>
            <w:r w:rsidRPr="00A54B22">
              <w:t>The IMS deployment scenarios described in solution 24, including the ability for PDU Sessions terminating in the Separate Entity, requires only a general description for their applicability to SNPNs e.g. in an annex to TS 23.228</w:t>
            </w:r>
            <w:r w:rsidRPr="00A54B22">
              <w:rPr>
                <w:lang w:val="en-US"/>
              </w:rPr>
              <w:t>. SLA aspects are out of scope of 3GPP e.g. service continuity.</w:t>
            </w:r>
            <w:r>
              <w:rPr>
                <w:lang w:val="en-US"/>
              </w:rPr>
              <w:t xml:space="preserve"> </w:t>
            </w:r>
          </w:p>
        </w:tc>
      </w:tr>
      <w:tr w:rsidR="00DC0B7D" w:rsidRPr="00616C7D" w14:paraId="63E261D2" w14:textId="77777777" w:rsidTr="009E0A36">
        <w:trPr>
          <w:trHeight w:val="1094"/>
        </w:trPr>
        <w:tc>
          <w:tcPr>
            <w:tcW w:w="1809" w:type="dxa"/>
          </w:tcPr>
          <w:p w14:paraId="394BB91E" w14:textId="08C69F31" w:rsidR="00DC0B7D" w:rsidRPr="00104FBB" w:rsidRDefault="00DC0B7D" w:rsidP="00DC0B7D">
            <w:pPr>
              <w:rPr>
                <w:lang w:val="en-US"/>
              </w:rPr>
            </w:pPr>
            <w:r>
              <w:rPr>
                <w:rFonts w:eastAsia="DengXian"/>
              </w:rPr>
              <w:t>Intel</w:t>
            </w:r>
          </w:p>
        </w:tc>
        <w:tc>
          <w:tcPr>
            <w:tcW w:w="993" w:type="dxa"/>
          </w:tcPr>
          <w:p w14:paraId="29099143" w14:textId="46D5CD4D" w:rsidR="00DC0B7D" w:rsidRPr="00616C7D" w:rsidRDefault="00DC0B7D" w:rsidP="00DC0B7D">
            <w:pPr>
              <w:rPr>
                <w:lang w:val="en-US"/>
              </w:rPr>
            </w:pPr>
            <w:r>
              <w:rPr>
                <w:lang w:val="en-US"/>
              </w:rPr>
              <w:t>Y</w:t>
            </w:r>
          </w:p>
        </w:tc>
        <w:tc>
          <w:tcPr>
            <w:tcW w:w="1842" w:type="dxa"/>
            <w:shd w:val="clear" w:color="auto" w:fill="auto"/>
          </w:tcPr>
          <w:p w14:paraId="6F167740" w14:textId="1331ED26" w:rsidR="00DC0B7D" w:rsidRPr="00616C7D" w:rsidRDefault="00DC0B7D" w:rsidP="00DC0B7D">
            <w:pPr>
              <w:rPr>
                <w:lang w:val="en-US"/>
              </w:rPr>
            </w:pPr>
            <w:r>
              <w:rPr>
                <w:lang w:val="en-US"/>
              </w:rPr>
              <w:t>Y</w:t>
            </w:r>
          </w:p>
        </w:tc>
        <w:tc>
          <w:tcPr>
            <w:tcW w:w="5103" w:type="dxa"/>
            <w:shd w:val="clear" w:color="auto" w:fill="auto"/>
          </w:tcPr>
          <w:p w14:paraId="4BE9D021" w14:textId="7D638D0A" w:rsidR="00DC0B7D" w:rsidRPr="00616C7D" w:rsidRDefault="00DC0B7D" w:rsidP="00DC0B7D">
            <w:pPr>
              <w:rPr>
                <w:lang w:val="en-US"/>
              </w:rPr>
            </w:pPr>
            <w:r>
              <w:rPr>
                <w:lang w:val="en-US"/>
              </w:rPr>
              <w:t>We think this should be supported. This is also linked to the services supported in the Separate Entity (via UPF in Separate Entity), the Separate Entity being SNPN as discussed in KI#1-Q2.</w:t>
            </w:r>
          </w:p>
        </w:tc>
      </w:tr>
      <w:tr w:rsidR="00DC0B7D" w:rsidRPr="00616C7D" w14:paraId="5DB0DA8C" w14:textId="77777777" w:rsidTr="009E0A36">
        <w:trPr>
          <w:trHeight w:val="1094"/>
        </w:trPr>
        <w:tc>
          <w:tcPr>
            <w:tcW w:w="1809" w:type="dxa"/>
          </w:tcPr>
          <w:p w14:paraId="7ECF9B56" w14:textId="56C520F6" w:rsidR="00DC0B7D" w:rsidRDefault="00DC0B7D" w:rsidP="00DC0B7D">
            <w:pPr>
              <w:rPr>
                <w:lang w:val="en-US"/>
              </w:rPr>
            </w:pPr>
            <w:r>
              <w:rPr>
                <w:rFonts w:eastAsia="DengXian"/>
              </w:rPr>
              <w:t>Nokia</w:t>
            </w:r>
          </w:p>
        </w:tc>
        <w:tc>
          <w:tcPr>
            <w:tcW w:w="993" w:type="dxa"/>
          </w:tcPr>
          <w:p w14:paraId="7D874194" w14:textId="638E5F72" w:rsidR="00DC0B7D" w:rsidRPr="00616C7D" w:rsidRDefault="00DC0B7D" w:rsidP="00DC0B7D">
            <w:pPr>
              <w:rPr>
                <w:lang w:val="en-US"/>
              </w:rPr>
            </w:pPr>
            <w:r>
              <w:rPr>
                <w:lang w:val="en-US"/>
              </w:rPr>
              <w:t>Yes</w:t>
            </w:r>
          </w:p>
        </w:tc>
        <w:tc>
          <w:tcPr>
            <w:tcW w:w="1842" w:type="dxa"/>
            <w:shd w:val="clear" w:color="auto" w:fill="auto"/>
          </w:tcPr>
          <w:p w14:paraId="48EBB709" w14:textId="67F08FB3" w:rsidR="00DC0B7D" w:rsidRPr="00616C7D" w:rsidRDefault="00DC0B7D" w:rsidP="00DC0B7D">
            <w:pPr>
              <w:rPr>
                <w:lang w:val="en-US"/>
              </w:rPr>
            </w:pPr>
            <w:r>
              <w:rPr>
                <w:lang w:val="en-US"/>
              </w:rPr>
              <w:t>No</w:t>
            </w:r>
          </w:p>
        </w:tc>
        <w:tc>
          <w:tcPr>
            <w:tcW w:w="5103" w:type="dxa"/>
            <w:shd w:val="clear" w:color="auto" w:fill="auto"/>
          </w:tcPr>
          <w:p w14:paraId="15D9C03E" w14:textId="12C5A677" w:rsidR="00DC0B7D" w:rsidRPr="00616C7D" w:rsidRDefault="00DC0B7D" w:rsidP="00DC0B7D">
            <w:pPr>
              <w:rPr>
                <w:lang w:val="en-US"/>
              </w:rPr>
            </w:pPr>
            <w:r>
              <w:rPr>
                <w:lang w:val="en-US"/>
              </w:rPr>
              <w:t>This scenario has to be supported but we don’t see the need for additional specification work (beyond KI#1) to enable this. Existing IMS deployment scenarios should cover also this particular aspect.</w:t>
            </w:r>
          </w:p>
        </w:tc>
      </w:tr>
      <w:tr w:rsidR="000F4ACE" w:rsidRPr="00616C7D" w14:paraId="49B56E5C" w14:textId="77777777" w:rsidTr="009E0A36">
        <w:trPr>
          <w:trHeight w:val="1094"/>
        </w:trPr>
        <w:tc>
          <w:tcPr>
            <w:tcW w:w="1809" w:type="dxa"/>
          </w:tcPr>
          <w:p w14:paraId="64BD0666" w14:textId="059222FF" w:rsidR="000F4ACE" w:rsidRDefault="000F4ACE" w:rsidP="000F4ACE">
            <w:pPr>
              <w:rPr>
                <w:lang w:val="en-US"/>
              </w:rPr>
            </w:pPr>
            <w:r>
              <w:rPr>
                <w:rFonts w:eastAsia="DengXian"/>
              </w:rPr>
              <w:t>Orange</w:t>
            </w:r>
          </w:p>
        </w:tc>
        <w:tc>
          <w:tcPr>
            <w:tcW w:w="993" w:type="dxa"/>
          </w:tcPr>
          <w:p w14:paraId="42AB5337" w14:textId="52553C2B" w:rsidR="000F4ACE" w:rsidRPr="00616C7D" w:rsidRDefault="000F4ACE" w:rsidP="000F4ACE">
            <w:pPr>
              <w:rPr>
                <w:lang w:val="en-US"/>
              </w:rPr>
            </w:pPr>
            <w:r>
              <w:rPr>
                <w:lang w:val="en-US"/>
              </w:rPr>
              <w:t>Y</w:t>
            </w:r>
          </w:p>
        </w:tc>
        <w:tc>
          <w:tcPr>
            <w:tcW w:w="1842" w:type="dxa"/>
            <w:shd w:val="clear" w:color="auto" w:fill="auto"/>
          </w:tcPr>
          <w:p w14:paraId="41A44EDB" w14:textId="2AF22BEB" w:rsidR="000F4ACE" w:rsidRPr="00616C7D" w:rsidRDefault="000F4ACE" w:rsidP="000F4ACE">
            <w:pPr>
              <w:rPr>
                <w:lang w:val="en-US"/>
              </w:rPr>
            </w:pPr>
            <w:r>
              <w:rPr>
                <w:lang w:val="en-US"/>
              </w:rPr>
              <w:t>N</w:t>
            </w:r>
          </w:p>
        </w:tc>
        <w:tc>
          <w:tcPr>
            <w:tcW w:w="5103" w:type="dxa"/>
            <w:shd w:val="clear" w:color="auto" w:fill="auto"/>
          </w:tcPr>
          <w:p w14:paraId="5771F449" w14:textId="278B983C" w:rsidR="000F4ACE" w:rsidRPr="00616C7D" w:rsidRDefault="000F4ACE" w:rsidP="000F4ACE">
            <w:pPr>
              <w:rPr>
                <w:lang w:val="en-US"/>
              </w:rPr>
            </w:pPr>
            <w:r>
              <w:rPr>
                <w:lang w:val="en-US"/>
              </w:rPr>
              <w:t>This will be supported with the outcome of KI#1 and Annex M.2 of TS 23.228. No additional work is needed and there are no service requirements for terminating PDU Sessions in the separate entity owning the credentials.</w:t>
            </w:r>
          </w:p>
        </w:tc>
      </w:tr>
      <w:tr w:rsidR="00207B92" w:rsidRPr="00616C7D" w14:paraId="720930FF" w14:textId="77777777" w:rsidTr="009E0A36">
        <w:trPr>
          <w:trHeight w:val="1094"/>
        </w:trPr>
        <w:tc>
          <w:tcPr>
            <w:tcW w:w="1809" w:type="dxa"/>
          </w:tcPr>
          <w:p w14:paraId="31AFCB97" w14:textId="09E55C99" w:rsidR="00207B92" w:rsidRDefault="00207B92" w:rsidP="00207B92">
            <w:pPr>
              <w:rPr>
                <w:rFonts w:eastAsia="DengXian"/>
              </w:rPr>
            </w:pPr>
            <w:r>
              <w:rPr>
                <w:rFonts w:eastAsia="DengXian"/>
              </w:rPr>
              <w:t>Qualcomm</w:t>
            </w:r>
          </w:p>
        </w:tc>
        <w:tc>
          <w:tcPr>
            <w:tcW w:w="993" w:type="dxa"/>
          </w:tcPr>
          <w:p w14:paraId="40221DE5" w14:textId="3F1E0B43" w:rsidR="00207B92" w:rsidRDefault="00207B92" w:rsidP="00207B92">
            <w:pPr>
              <w:rPr>
                <w:lang w:val="en-US"/>
              </w:rPr>
            </w:pPr>
            <w:r>
              <w:rPr>
                <w:lang w:val="en-US"/>
              </w:rPr>
              <w:t>Y</w:t>
            </w:r>
          </w:p>
        </w:tc>
        <w:tc>
          <w:tcPr>
            <w:tcW w:w="1842" w:type="dxa"/>
            <w:shd w:val="clear" w:color="auto" w:fill="auto"/>
          </w:tcPr>
          <w:p w14:paraId="77E1C350" w14:textId="7EA2CD39" w:rsidR="00207B92" w:rsidRDefault="00207B92" w:rsidP="00207B92">
            <w:pPr>
              <w:rPr>
                <w:lang w:val="en-US"/>
              </w:rPr>
            </w:pPr>
            <w:r>
              <w:rPr>
                <w:lang w:val="en-US"/>
              </w:rPr>
              <w:t>Y</w:t>
            </w:r>
          </w:p>
        </w:tc>
        <w:tc>
          <w:tcPr>
            <w:tcW w:w="5103" w:type="dxa"/>
            <w:shd w:val="clear" w:color="auto" w:fill="auto"/>
          </w:tcPr>
          <w:p w14:paraId="2B0ECE32" w14:textId="46A7F346" w:rsidR="00207B92" w:rsidRDefault="00207B92" w:rsidP="00207B92">
            <w:pPr>
              <w:rPr>
                <w:lang w:val="en-US"/>
              </w:rPr>
            </w:pPr>
            <w:r>
              <w:rPr>
                <w:lang w:val="en-US"/>
              </w:rPr>
              <w:t>As per the objectives of KI#1 it is possible that a separate entity “owns” the subscription of the UE. If the UE uses IMS services, this separate entity will provide the service to the UE</w:t>
            </w:r>
          </w:p>
        </w:tc>
      </w:tr>
      <w:tr w:rsidR="00C859BF" w:rsidRPr="00616C7D" w14:paraId="6CECA6CA" w14:textId="77777777" w:rsidTr="009E0A36">
        <w:trPr>
          <w:trHeight w:val="1094"/>
        </w:trPr>
        <w:tc>
          <w:tcPr>
            <w:tcW w:w="1809" w:type="dxa"/>
          </w:tcPr>
          <w:p w14:paraId="6AB9A9F4" w14:textId="492FF77E" w:rsidR="00C859BF" w:rsidRDefault="00C859BF" w:rsidP="00C859BF">
            <w:pPr>
              <w:rPr>
                <w:rFonts w:eastAsia="DengXian"/>
              </w:rPr>
            </w:pPr>
            <w:r>
              <w:rPr>
                <w:lang w:val="en-US"/>
              </w:rPr>
              <w:t>Deutsche Telekom</w:t>
            </w:r>
          </w:p>
        </w:tc>
        <w:tc>
          <w:tcPr>
            <w:tcW w:w="993" w:type="dxa"/>
          </w:tcPr>
          <w:p w14:paraId="6FB9F517" w14:textId="503679C2" w:rsidR="00C859BF" w:rsidRDefault="00C859BF" w:rsidP="00C859BF">
            <w:pPr>
              <w:rPr>
                <w:lang w:val="en-US"/>
              </w:rPr>
            </w:pPr>
            <w:r>
              <w:rPr>
                <w:lang w:val="en-US"/>
              </w:rPr>
              <w:t>Y</w:t>
            </w:r>
          </w:p>
        </w:tc>
        <w:tc>
          <w:tcPr>
            <w:tcW w:w="1842" w:type="dxa"/>
            <w:shd w:val="clear" w:color="auto" w:fill="auto"/>
          </w:tcPr>
          <w:p w14:paraId="4BFC726F" w14:textId="54E9F146" w:rsidR="00C859BF" w:rsidRDefault="00C859BF" w:rsidP="00C859BF">
            <w:pPr>
              <w:rPr>
                <w:lang w:val="en-US"/>
              </w:rPr>
            </w:pPr>
            <w:r>
              <w:rPr>
                <w:lang w:val="en-US"/>
              </w:rPr>
              <w:t>N</w:t>
            </w:r>
          </w:p>
        </w:tc>
        <w:tc>
          <w:tcPr>
            <w:tcW w:w="5103" w:type="dxa"/>
            <w:shd w:val="clear" w:color="auto" w:fill="auto"/>
          </w:tcPr>
          <w:p w14:paraId="2EBEE890" w14:textId="2DD9F68D" w:rsidR="00C859BF" w:rsidRDefault="00C859BF" w:rsidP="00C859BF">
            <w:pPr>
              <w:rPr>
                <w:lang w:val="en-US"/>
              </w:rPr>
            </w:pPr>
            <w:r w:rsidRPr="001B41F5">
              <w:rPr>
                <w:lang w:val="en-US"/>
              </w:rPr>
              <w:t>No need for standardization beyond what is needed for KI#1 by accessing</w:t>
            </w:r>
            <w:r>
              <w:rPr>
                <w:lang w:val="en-US"/>
              </w:rPr>
              <w:t xml:space="preserve"> external IMS services from an SNPN by providing regular interfaces (N6, Gm) with no standard work and not HR roaming.</w:t>
            </w:r>
          </w:p>
        </w:tc>
      </w:tr>
      <w:tr w:rsidR="009F36FD" w:rsidRPr="00616C7D" w14:paraId="7EAE2D8A" w14:textId="77777777" w:rsidTr="009E0A36">
        <w:trPr>
          <w:trHeight w:val="1094"/>
        </w:trPr>
        <w:tc>
          <w:tcPr>
            <w:tcW w:w="1809" w:type="dxa"/>
          </w:tcPr>
          <w:p w14:paraId="6B2B1EA8" w14:textId="008F9EB3" w:rsidR="009F36FD" w:rsidRDefault="009F36FD" w:rsidP="009F36FD">
            <w:pPr>
              <w:rPr>
                <w:lang w:val="en-US"/>
              </w:rPr>
            </w:pPr>
            <w:r>
              <w:rPr>
                <w:rFonts w:eastAsia="DengXian"/>
              </w:rPr>
              <w:t>OPPO</w:t>
            </w:r>
          </w:p>
        </w:tc>
        <w:tc>
          <w:tcPr>
            <w:tcW w:w="993" w:type="dxa"/>
          </w:tcPr>
          <w:p w14:paraId="704413E8" w14:textId="20C7F546" w:rsidR="009F36FD" w:rsidRDefault="009F36FD" w:rsidP="009F36FD">
            <w:pPr>
              <w:rPr>
                <w:lang w:val="en-US"/>
              </w:rPr>
            </w:pPr>
            <w:r>
              <w:rPr>
                <w:lang w:val="en-US"/>
              </w:rPr>
              <w:t>Y</w:t>
            </w:r>
          </w:p>
        </w:tc>
        <w:tc>
          <w:tcPr>
            <w:tcW w:w="1842" w:type="dxa"/>
            <w:shd w:val="clear" w:color="auto" w:fill="auto"/>
          </w:tcPr>
          <w:p w14:paraId="7EBC954D" w14:textId="32193368" w:rsidR="009F36FD" w:rsidRDefault="009F36FD" w:rsidP="009F36FD">
            <w:pPr>
              <w:rPr>
                <w:lang w:val="en-US"/>
              </w:rPr>
            </w:pPr>
            <w:r>
              <w:rPr>
                <w:rFonts w:hint="eastAsia"/>
                <w:lang w:val="en-US"/>
              </w:rPr>
              <w:t>N</w:t>
            </w:r>
          </w:p>
        </w:tc>
        <w:tc>
          <w:tcPr>
            <w:tcW w:w="5103" w:type="dxa"/>
            <w:shd w:val="clear" w:color="auto" w:fill="auto"/>
          </w:tcPr>
          <w:p w14:paraId="23B8AC13" w14:textId="0BD5EBDF" w:rsidR="009F36FD" w:rsidRPr="001B41F5" w:rsidRDefault="009F36FD" w:rsidP="009F36FD">
            <w:pPr>
              <w:rPr>
                <w:lang w:val="en-US"/>
              </w:rPr>
            </w:pPr>
            <w:r>
              <w:rPr>
                <w:lang w:val="en-US"/>
              </w:rPr>
              <w:t>If the conclusion in the clause 8.3 is updated, then it implicitly includes this deployment.</w:t>
            </w:r>
          </w:p>
        </w:tc>
      </w:tr>
      <w:tr w:rsidR="00AB08B5" w:rsidRPr="00616C7D" w14:paraId="00BE223C" w14:textId="77777777" w:rsidTr="009E0A36">
        <w:trPr>
          <w:trHeight w:val="1094"/>
        </w:trPr>
        <w:tc>
          <w:tcPr>
            <w:tcW w:w="1809" w:type="dxa"/>
          </w:tcPr>
          <w:p w14:paraId="5EBBF48A" w14:textId="09796175" w:rsidR="00AB08B5" w:rsidRDefault="00AB08B5" w:rsidP="00AB08B5">
            <w:pPr>
              <w:rPr>
                <w:rFonts w:eastAsia="DengXian"/>
              </w:rPr>
            </w:pPr>
            <w:r>
              <w:rPr>
                <w:rFonts w:hint="eastAsia"/>
                <w:lang w:val="en-US" w:eastAsia="zh-CN"/>
              </w:rPr>
              <w:t>H</w:t>
            </w:r>
            <w:r>
              <w:rPr>
                <w:lang w:val="en-US" w:eastAsia="zh-CN"/>
              </w:rPr>
              <w:t xml:space="preserve">uawei </w:t>
            </w:r>
          </w:p>
        </w:tc>
        <w:tc>
          <w:tcPr>
            <w:tcW w:w="993" w:type="dxa"/>
          </w:tcPr>
          <w:p w14:paraId="6BA13EC7" w14:textId="109C8379" w:rsidR="00AB08B5" w:rsidRDefault="00AB08B5" w:rsidP="00AB08B5">
            <w:pPr>
              <w:rPr>
                <w:lang w:val="en-US"/>
              </w:rPr>
            </w:pPr>
            <w:r>
              <w:rPr>
                <w:rFonts w:hint="eastAsia"/>
                <w:lang w:val="en-US" w:eastAsia="zh-CN"/>
              </w:rPr>
              <w:t>Y</w:t>
            </w:r>
          </w:p>
        </w:tc>
        <w:tc>
          <w:tcPr>
            <w:tcW w:w="1842" w:type="dxa"/>
            <w:shd w:val="clear" w:color="auto" w:fill="auto"/>
          </w:tcPr>
          <w:p w14:paraId="23F240AC" w14:textId="5F6C74C0" w:rsidR="00AB08B5" w:rsidRDefault="00AB08B5" w:rsidP="00AB08B5">
            <w:pPr>
              <w:rPr>
                <w:lang w:val="en-US"/>
              </w:rPr>
            </w:pPr>
            <w:r>
              <w:rPr>
                <w:rFonts w:hint="eastAsia"/>
                <w:lang w:val="en-US" w:eastAsia="zh-CN"/>
              </w:rPr>
              <w:t>Y</w:t>
            </w:r>
          </w:p>
        </w:tc>
        <w:tc>
          <w:tcPr>
            <w:tcW w:w="5103" w:type="dxa"/>
            <w:shd w:val="clear" w:color="auto" w:fill="auto"/>
          </w:tcPr>
          <w:p w14:paraId="1FA7BB03" w14:textId="5EC7C1A4" w:rsidR="00AB08B5" w:rsidRDefault="00AB08B5" w:rsidP="00AB08B5">
            <w:pPr>
              <w:rPr>
                <w:lang w:val="en-US"/>
              </w:rPr>
            </w:pPr>
            <w:r>
              <w:rPr>
                <w:lang w:val="en-US" w:eastAsia="zh-CN"/>
              </w:rPr>
              <w:t>The case that IMS service is provided by separate entity like PLMN is valuable.</w:t>
            </w:r>
          </w:p>
        </w:tc>
      </w:tr>
      <w:tr w:rsidR="002E05E9" w:rsidRPr="00616C7D" w14:paraId="3C0F78E3" w14:textId="77777777" w:rsidTr="009E0A36">
        <w:trPr>
          <w:trHeight w:val="1094"/>
        </w:trPr>
        <w:tc>
          <w:tcPr>
            <w:tcW w:w="1809" w:type="dxa"/>
          </w:tcPr>
          <w:p w14:paraId="28E7D1D3" w14:textId="6407FCD8" w:rsidR="002E05E9" w:rsidRDefault="002E05E9" w:rsidP="002E05E9">
            <w:pPr>
              <w:rPr>
                <w:lang w:val="en-US" w:eastAsia="zh-CN"/>
              </w:rPr>
            </w:pPr>
            <w:r>
              <w:rPr>
                <w:rFonts w:eastAsia="DengXian"/>
              </w:rPr>
              <w:t>Charter</w:t>
            </w:r>
          </w:p>
        </w:tc>
        <w:tc>
          <w:tcPr>
            <w:tcW w:w="993" w:type="dxa"/>
          </w:tcPr>
          <w:p w14:paraId="6069662A" w14:textId="217BE37B" w:rsidR="002E05E9" w:rsidRDefault="002E05E9" w:rsidP="002E05E9">
            <w:pPr>
              <w:rPr>
                <w:lang w:val="en-US" w:eastAsia="zh-CN"/>
              </w:rPr>
            </w:pPr>
            <w:r>
              <w:rPr>
                <w:lang w:val="en-US"/>
              </w:rPr>
              <w:t>Y</w:t>
            </w:r>
          </w:p>
        </w:tc>
        <w:tc>
          <w:tcPr>
            <w:tcW w:w="1842" w:type="dxa"/>
            <w:shd w:val="clear" w:color="auto" w:fill="auto"/>
          </w:tcPr>
          <w:p w14:paraId="46814348" w14:textId="28D2A693" w:rsidR="002E05E9" w:rsidRDefault="002E05E9" w:rsidP="002E05E9">
            <w:pPr>
              <w:rPr>
                <w:lang w:val="en-US" w:eastAsia="zh-CN"/>
              </w:rPr>
            </w:pPr>
            <w:r>
              <w:rPr>
                <w:lang w:val="en-US"/>
              </w:rPr>
              <w:t>Y</w:t>
            </w:r>
          </w:p>
        </w:tc>
        <w:tc>
          <w:tcPr>
            <w:tcW w:w="5103" w:type="dxa"/>
            <w:shd w:val="clear" w:color="auto" w:fill="auto"/>
          </w:tcPr>
          <w:p w14:paraId="67FEFBD1" w14:textId="77777777" w:rsidR="002E05E9" w:rsidRDefault="002E05E9" w:rsidP="002E05E9">
            <w:pPr>
              <w:rPr>
                <w:lang w:val="en-US" w:eastAsia="zh-CN"/>
              </w:rPr>
            </w:pPr>
          </w:p>
        </w:tc>
      </w:tr>
      <w:tr w:rsidR="002E05E9" w:rsidRPr="00616C7D" w14:paraId="769576F1" w14:textId="77777777" w:rsidTr="009E0A36">
        <w:trPr>
          <w:trHeight w:val="1094"/>
        </w:trPr>
        <w:tc>
          <w:tcPr>
            <w:tcW w:w="1809" w:type="dxa"/>
          </w:tcPr>
          <w:p w14:paraId="0E4BA6AB" w14:textId="4DFE1287" w:rsidR="002E05E9" w:rsidRDefault="002E05E9" w:rsidP="002E05E9">
            <w:pPr>
              <w:rPr>
                <w:rFonts w:eastAsia="DengXian"/>
              </w:rPr>
            </w:pPr>
            <w:r>
              <w:rPr>
                <w:rFonts w:eastAsia="DengXian"/>
              </w:rPr>
              <w:t>CableLabs</w:t>
            </w:r>
          </w:p>
        </w:tc>
        <w:tc>
          <w:tcPr>
            <w:tcW w:w="993" w:type="dxa"/>
          </w:tcPr>
          <w:p w14:paraId="0745A5CC" w14:textId="2719A660" w:rsidR="002E05E9" w:rsidRDefault="002E05E9" w:rsidP="002E05E9">
            <w:pPr>
              <w:rPr>
                <w:lang w:val="en-US"/>
              </w:rPr>
            </w:pPr>
            <w:r>
              <w:rPr>
                <w:lang w:val="en-US"/>
              </w:rPr>
              <w:t>Y</w:t>
            </w:r>
          </w:p>
        </w:tc>
        <w:tc>
          <w:tcPr>
            <w:tcW w:w="1842" w:type="dxa"/>
            <w:shd w:val="clear" w:color="auto" w:fill="auto"/>
          </w:tcPr>
          <w:p w14:paraId="15F63504" w14:textId="1E1088D8" w:rsidR="002E05E9" w:rsidRDefault="002E05E9" w:rsidP="002E05E9">
            <w:pPr>
              <w:rPr>
                <w:lang w:val="en-US"/>
              </w:rPr>
            </w:pPr>
            <w:r>
              <w:rPr>
                <w:lang w:val="en-US"/>
              </w:rPr>
              <w:t>Y</w:t>
            </w:r>
          </w:p>
        </w:tc>
        <w:tc>
          <w:tcPr>
            <w:tcW w:w="5103" w:type="dxa"/>
            <w:shd w:val="clear" w:color="auto" w:fill="auto"/>
          </w:tcPr>
          <w:p w14:paraId="215C8CE2" w14:textId="7B5E8362" w:rsidR="002E05E9" w:rsidRDefault="002E05E9" w:rsidP="002E05E9">
            <w:pPr>
              <w:rPr>
                <w:lang w:val="en-US" w:eastAsia="zh-CN"/>
              </w:rPr>
            </w:pPr>
            <w:r w:rsidRPr="001F33BF">
              <w:rPr>
                <w:lang w:val="en-US"/>
              </w:rPr>
              <w:t xml:space="preserve">Separate Entity </w:t>
            </w:r>
            <w:r>
              <w:rPr>
                <w:lang w:val="en-US"/>
              </w:rPr>
              <w:t>should be able to s</w:t>
            </w:r>
            <w:r w:rsidRPr="001F33BF">
              <w:rPr>
                <w:lang w:val="en-US"/>
              </w:rPr>
              <w:t>upport IMS</w:t>
            </w:r>
          </w:p>
        </w:tc>
      </w:tr>
      <w:tr w:rsidR="005C4851" w:rsidRPr="00616C7D" w14:paraId="0F73B2D6" w14:textId="77777777" w:rsidTr="009E0A36">
        <w:trPr>
          <w:trHeight w:val="1094"/>
        </w:trPr>
        <w:tc>
          <w:tcPr>
            <w:tcW w:w="1809" w:type="dxa"/>
          </w:tcPr>
          <w:p w14:paraId="7EA65A9C" w14:textId="46CCA8F2" w:rsidR="005C4851" w:rsidRDefault="005C4851" w:rsidP="005C4851">
            <w:pPr>
              <w:rPr>
                <w:rFonts w:eastAsia="DengXian"/>
              </w:rPr>
            </w:pPr>
            <w:r>
              <w:rPr>
                <w:rFonts w:eastAsia="DengXian"/>
              </w:rPr>
              <w:t>Philips</w:t>
            </w:r>
          </w:p>
        </w:tc>
        <w:tc>
          <w:tcPr>
            <w:tcW w:w="993" w:type="dxa"/>
          </w:tcPr>
          <w:p w14:paraId="4EEF0C94" w14:textId="347A2DB2" w:rsidR="005C4851" w:rsidRDefault="005C4851" w:rsidP="005C4851">
            <w:pPr>
              <w:rPr>
                <w:lang w:val="en-US"/>
              </w:rPr>
            </w:pPr>
            <w:r>
              <w:rPr>
                <w:lang w:val="en-US"/>
              </w:rPr>
              <w:t>Y</w:t>
            </w:r>
          </w:p>
        </w:tc>
        <w:tc>
          <w:tcPr>
            <w:tcW w:w="1842" w:type="dxa"/>
            <w:shd w:val="clear" w:color="auto" w:fill="auto"/>
          </w:tcPr>
          <w:p w14:paraId="43C277FC" w14:textId="4E37E113" w:rsidR="005C4851" w:rsidRDefault="005C4851" w:rsidP="005C4851">
            <w:pPr>
              <w:rPr>
                <w:lang w:val="en-US"/>
              </w:rPr>
            </w:pPr>
            <w:r>
              <w:rPr>
                <w:lang w:val="en-US"/>
              </w:rPr>
              <w:t>Y</w:t>
            </w:r>
          </w:p>
        </w:tc>
        <w:tc>
          <w:tcPr>
            <w:tcW w:w="5103" w:type="dxa"/>
            <w:shd w:val="clear" w:color="auto" w:fill="auto"/>
          </w:tcPr>
          <w:p w14:paraId="1681DFCF" w14:textId="77777777" w:rsidR="005C4851" w:rsidRPr="001F33BF" w:rsidRDefault="005C4851" w:rsidP="005C4851">
            <w:pPr>
              <w:rPr>
                <w:lang w:val="en-US"/>
              </w:rPr>
            </w:pPr>
          </w:p>
        </w:tc>
      </w:tr>
      <w:tr w:rsidR="00D00D6F" w:rsidRPr="00616C7D" w14:paraId="6920831C" w14:textId="77777777" w:rsidTr="009E0A36">
        <w:trPr>
          <w:trHeight w:val="1094"/>
        </w:trPr>
        <w:tc>
          <w:tcPr>
            <w:tcW w:w="1809" w:type="dxa"/>
          </w:tcPr>
          <w:p w14:paraId="2751C456" w14:textId="5C2D2877" w:rsidR="00D00D6F" w:rsidRDefault="00D00D6F" w:rsidP="00D00D6F">
            <w:pPr>
              <w:rPr>
                <w:rFonts w:eastAsia="DengXian"/>
              </w:rPr>
            </w:pPr>
            <w:r>
              <w:rPr>
                <w:rFonts w:eastAsia="PMingLiU" w:hint="eastAsia"/>
                <w:lang w:eastAsia="zh-TW"/>
              </w:rPr>
              <w:t>MediaT</w:t>
            </w:r>
            <w:r>
              <w:rPr>
                <w:rFonts w:eastAsia="PMingLiU"/>
                <w:lang w:eastAsia="zh-TW"/>
              </w:rPr>
              <w:t>ek</w:t>
            </w:r>
          </w:p>
        </w:tc>
        <w:tc>
          <w:tcPr>
            <w:tcW w:w="993" w:type="dxa"/>
          </w:tcPr>
          <w:p w14:paraId="06E5E8FE" w14:textId="4B764096" w:rsidR="00D00D6F" w:rsidRDefault="00D00D6F" w:rsidP="00D00D6F">
            <w:pPr>
              <w:rPr>
                <w:lang w:val="en-US"/>
              </w:rPr>
            </w:pPr>
            <w:r>
              <w:rPr>
                <w:rFonts w:eastAsia="PMingLiU" w:hint="eastAsia"/>
                <w:lang w:val="en-US" w:eastAsia="zh-TW"/>
              </w:rPr>
              <w:t>Y</w:t>
            </w:r>
          </w:p>
        </w:tc>
        <w:tc>
          <w:tcPr>
            <w:tcW w:w="1842" w:type="dxa"/>
            <w:shd w:val="clear" w:color="auto" w:fill="auto"/>
          </w:tcPr>
          <w:p w14:paraId="3D281245" w14:textId="12988ECA" w:rsidR="00D00D6F" w:rsidRDefault="00D00D6F" w:rsidP="00D00D6F">
            <w:pPr>
              <w:rPr>
                <w:lang w:val="en-US"/>
              </w:rPr>
            </w:pPr>
            <w:r>
              <w:rPr>
                <w:rFonts w:eastAsia="PMingLiU" w:hint="eastAsia"/>
                <w:lang w:val="en-US" w:eastAsia="zh-TW"/>
              </w:rPr>
              <w:t>Y</w:t>
            </w:r>
          </w:p>
        </w:tc>
        <w:tc>
          <w:tcPr>
            <w:tcW w:w="5103" w:type="dxa"/>
            <w:shd w:val="clear" w:color="auto" w:fill="auto"/>
          </w:tcPr>
          <w:p w14:paraId="4551AB2C" w14:textId="2D4A7C01" w:rsidR="00D00D6F" w:rsidRPr="001F33BF" w:rsidRDefault="00D00D6F" w:rsidP="00D00D6F">
            <w:pPr>
              <w:rPr>
                <w:lang w:val="en-US"/>
              </w:rPr>
            </w:pPr>
            <w:r>
              <w:rPr>
                <w:rFonts w:eastAsia="PMingLiU"/>
                <w:lang w:val="en-US" w:eastAsia="zh-TW"/>
              </w:rPr>
              <w:t>T</w:t>
            </w:r>
            <w:r>
              <w:rPr>
                <w:rFonts w:eastAsia="PMingLiU" w:hint="eastAsia"/>
                <w:lang w:val="en-US" w:eastAsia="zh-TW"/>
              </w:rPr>
              <w:t>hi</w:t>
            </w:r>
            <w:r>
              <w:rPr>
                <w:rFonts w:eastAsia="PMingLiU"/>
                <w:lang w:val="en-US" w:eastAsia="zh-TW"/>
              </w:rPr>
              <w:t xml:space="preserve">s is same as addressed in the KI#1 that UE access V-SNPN using the credentials owned by separate entity. </w:t>
            </w:r>
          </w:p>
        </w:tc>
      </w:tr>
      <w:tr w:rsidR="00D00D6F" w:rsidRPr="00616C7D" w14:paraId="0A8A6CBA" w14:textId="77777777" w:rsidTr="009E0A36">
        <w:trPr>
          <w:trHeight w:val="1094"/>
        </w:trPr>
        <w:tc>
          <w:tcPr>
            <w:tcW w:w="1809" w:type="dxa"/>
          </w:tcPr>
          <w:p w14:paraId="6CAA89B9" w14:textId="3AA8AAD0" w:rsidR="00D00D6F" w:rsidRDefault="00D00D6F" w:rsidP="00D00D6F">
            <w:pPr>
              <w:rPr>
                <w:rFonts w:eastAsia="PMingLiU"/>
                <w:lang w:eastAsia="zh-TW"/>
              </w:rPr>
            </w:pPr>
            <w:r>
              <w:rPr>
                <w:rFonts w:hint="eastAsia"/>
                <w:lang w:val="en-US" w:eastAsia="zh-CN"/>
              </w:rPr>
              <w:lastRenderedPageBreak/>
              <w:t>Z</w:t>
            </w:r>
            <w:r>
              <w:rPr>
                <w:lang w:val="en-US" w:eastAsia="zh-CN"/>
              </w:rPr>
              <w:t>TE</w:t>
            </w:r>
          </w:p>
        </w:tc>
        <w:tc>
          <w:tcPr>
            <w:tcW w:w="993" w:type="dxa"/>
          </w:tcPr>
          <w:p w14:paraId="65727770" w14:textId="73ADB9D6" w:rsidR="00D00D6F" w:rsidRDefault="00D00D6F" w:rsidP="00D00D6F">
            <w:pPr>
              <w:rPr>
                <w:rFonts w:eastAsia="PMingLiU"/>
                <w:lang w:val="en-US" w:eastAsia="zh-TW"/>
              </w:rPr>
            </w:pPr>
            <w:r>
              <w:rPr>
                <w:rFonts w:hint="eastAsia"/>
                <w:lang w:val="en-US" w:eastAsia="zh-CN"/>
              </w:rPr>
              <w:t>Y</w:t>
            </w:r>
          </w:p>
        </w:tc>
        <w:tc>
          <w:tcPr>
            <w:tcW w:w="1842" w:type="dxa"/>
            <w:shd w:val="clear" w:color="auto" w:fill="auto"/>
          </w:tcPr>
          <w:p w14:paraId="735CFFFE" w14:textId="77777777" w:rsidR="00D00D6F" w:rsidRDefault="00D00D6F" w:rsidP="00D00D6F">
            <w:pPr>
              <w:rPr>
                <w:rFonts w:eastAsia="PMingLiU"/>
                <w:lang w:val="en-US" w:eastAsia="zh-TW"/>
              </w:rPr>
            </w:pPr>
          </w:p>
        </w:tc>
        <w:tc>
          <w:tcPr>
            <w:tcW w:w="5103" w:type="dxa"/>
            <w:shd w:val="clear" w:color="auto" w:fill="auto"/>
          </w:tcPr>
          <w:p w14:paraId="51D59A39" w14:textId="6ABF437F" w:rsidR="00D00D6F" w:rsidRDefault="00D00D6F" w:rsidP="00D00D6F">
            <w:pPr>
              <w:rPr>
                <w:rFonts w:eastAsia="PMingLiU"/>
                <w:lang w:val="en-US" w:eastAsia="zh-TW"/>
              </w:rPr>
            </w:pPr>
            <w:r>
              <w:rPr>
                <w:rFonts w:hint="eastAsia"/>
                <w:lang w:val="en-US" w:eastAsia="zh-CN"/>
              </w:rPr>
              <w:t>T</w:t>
            </w:r>
            <w:r>
              <w:rPr>
                <w:lang w:val="en-US" w:eastAsia="zh-CN"/>
              </w:rPr>
              <w:t>he scenario is valuable, not sure what needs to be modified.</w:t>
            </w:r>
          </w:p>
        </w:tc>
      </w:tr>
      <w:tr w:rsidR="00CF48C7" w:rsidRPr="00616C7D" w14:paraId="7CE64380" w14:textId="77777777" w:rsidTr="009E0A36">
        <w:trPr>
          <w:trHeight w:val="1094"/>
        </w:trPr>
        <w:tc>
          <w:tcPr>
            <w:tcW w:w="1809" w:type="dxa"/>
          </w:tcPr>
          <w:p w14:paraId="7F1B4C58" w14:textId="5BE52D50" w:rsidR="00CF48C7" w:rsidRDefault="00CF48C7" w:rsidP="00CF48C7">
            <w:pPr>
              <w:rPr>
                <w:lang w:val="en-US" w:eastAsia="zh-CN"/>
              </w:rPr>
            </w:pPr>
            <w:r>
              <w:rPr>
                <w:rFonts w:eastAsia="DengXian" w:hint="eastAsia"/>
                <w:lang w:eastAsia="zh-CN"/>
              </w:rPr>
              <w:t>v</w:t>
            </w:r>
            <w:r>
              <w:rPr>
                <w:rFonts w:eastAsia="DengXian"/>
                <w:lang w:eastAsia="zh-CN"/>
              </w:rPr>
              <w:t>ivo</w:t>
            </w:r>
          </w:p>
        </w:tc>
        <w:tc>
          <w:tcPr>
            <w:tcW w:w="993" w:type="dxa"/>
          </w:tcPr>
          <w:p w14:paraId="554CBE75" w14:textId="02082A36" w:rsidR="00CF48C7" w:rsidRDefault="00CF48C7" w:rsidP="00CF48C7">
            <w:pPr>
              <w:rPr>
                <w:lang w:val="en-US" w:eastAsia="zh-CN"/>
              </w:rPr>
            </w:pPr>
            <w:r>
              <w:rPr>
                <w:lang w:val="en-US" w:eastAsia="zh-CN"/>
              </w:rPr>
              <w:t>Y</w:t>
            </w:r>
          </w:p>
        </w:tc>
        <w:tc>
          <w:tcPr>
            <w:tcW w:w="1842" w:type="dxa"/>
            <w:shd w:val="clear" w:color="auto" w:fill="auto"/>
          </w:tcPr>
          <w:p w14:paraId="7C337D52" w14:textId="0E480C6C" w:rsidR="00CF48C7" w:rsidRDefault="00CF48C7" w:rsidP="00CF48C7">
            <w:pPr>
              <w:rPr>
                <w:rFonts w:eastAsia="PMingLiU"/>
                <w:lang w:val="en-US" w:eastAsia="zh-TW"/>
              </w:rPr>
            </w:pPr>
            <w:r>
              <w:rPr>
                <w:lang w:val="en-US" w:eastAsia="zh-CN"/>
              </w:rPr>
              <w:t>Y</w:t>
            </w:r>
          </w:p>
        </w:tc>
        <w:tc>
          <w:tcPr>
            <w:tcW w:w="5103" w:type="dxa"/>
            <w:shd w:val="clear" w:color="auto" w:fill="auto"/>
          </w:tcPr>
          <w:p w14:paraId="5E5BA56E" w14:textId="77777777" w:rsidR="00CF48C7" w:rsidRDefault="00CF48C7" w:rsidP="00CF48C7">
            <w:pPr>
              <w:rPr>
                <w:lang w:val="en-US" w:eastAsia="zh-CN"/>
              </w:rPr>
            </w:pPr>
          </w:p>
        </w:tc>
      </w:tr>
      <w:tr w:rsidR="00BA34C6" w:rsidRPr="00616C7D" w14:paraId="54DC6A2A" w14:textId="77777777" w:rsidTr="009E0A36">
        <w:trPr>
          <w:trHeight w:val="1094"/>
        </w:trPr>
        <w:tc>
          <w:tcPr>
            <w:tcW w:w="1809" w:type="dxa"/>
          </w:tcPr>
          <w:p w14:paraId="12DF51C5" w14:textId="193C61DD" w:rsidR="00BA34C6" w:rsidRDefault="00BA34C6" w:rsidP="00BA34C6">
            <w:pPr>
              <w:rPr>
                <w:rFonts w:eastAsia="DengXian"/>
                <w:lang w:eastAsia="zh-CN"/>
              </w:rPr>
            </w:pPr>
            <w:r>
              <w:rPr>
                <w:rFonts w:eastAsia="Malgun Gothic" w:hint="eastAsia"/>
                <w:lang w:val="en-US" w:eastAsia="ko-KR"/>
              </w:rPr>
              <w:t>Samsung</w:t>
            </w:r>
          </w:p>
        </w:tc>
        <w:tc>
          <w:tcPr>
            <w:tcW w:w="993" w:type="dxa"/>
          </w:tcPr>
          <w:p w14:paraId="1C50B4F5" w14:textId="77777777" w:rsidR="00BA34C6" w:rsidRDefault="00BA34C6" w:rsidP="00BA34C6">
            <w:pPr>
              <w:rPr>
                <w:lang w:val="en-US" w:eastAsia="zh-CN"/>
              </w:rPr>
            </w:pPr>
          </w:p>
        </w:tc>
        <w:tc>
          <w:tcPr>
            <w:tcW w:w="1842" w:type="dxa"/>
            <w:shd w:val="clear" w:color="auto" w:fill="auto"/>
          </w:tcPr>
          <w:p w14:paraId="5F3ACBEE" w14:textId="77777777" w:rsidR="00BA34C6" w:rsidRDefault="00BA34C6" w:rsidP="00BA34C6">
            <w:pPr>
              <w:rPr>
                <w:lang w:val="en-US" w:eastAsia="zh-CN"/>
              </w:rPr>
            </w:pPr>
          </w:p>
        </w:tc>
        <w:tc>
          <w:tcPr>
            <w:tcW w:w="5103" w:type="dxa"/>
            <w:shd w:val="clear" w:color="auto" w:fill="auto"/>
          </w:tcPr>
          <w:p w14:paraId="6DAE5AC0" w14:textId="3C830FBC" w:rsidR="00BA34C6" w:rsidRDefault="00BA34C6" w:rsidP="00BA34C6">
            <w:pPr>
              <w:rPr>
                <w:lang w:val="en-US" w:eastAsia="zh-CN"/>
              </w:rPr>
            </w:pPr>
            <w:r>
              <w:rPr>
                <w:rFonts w:eastAsia="Malgun Gothic" w:hint="eastAsia"/>
                <w:lang w:val="en-US" w:eastAsia="ko-KR"/>
              </w:rPr>
              <w:t>Neutral</w:t>
            </w:r>
          </w:p>
        </w:tc>
      </w:tr>
    </w:tbl>
    <w:p w14:paraId="50579118" w14:textId="77777777" w:rsidR="00EB0308" w:rsidRPr="00717D43" w:rsidRDefault="00EB0308" w:rsidP="00EB0308">
      <w:pPr>
        <w:rPr>
          <w:lang w:val="en-US"/>
        </w:rPr>
      </w:pPr>
    </w:p>
    <w:p w14:paraId="15896B0D" w14:textId="559D3041" w:rsidR="00553C62" w:rsidRPr="0073464A" w:rsidRDefault="00553C62" w:rsidP="00553C62">
      <w:pPr>
        <w:pStyle w:val="Heading2"/>
        <w:rPr>
          <w:lang w:val="en-US"/>
        </w:rPr>
      </w:pPr>
      <w:r>
        <w:rPr>
          <w:lang w:val="en-US"/>
        </w:rPr>
        <w:t>KI#3-Q2:</w:t>
      </w:r>
      <w:r>
        <w:rPr>
          <w:lang w:val="en-US"/>
        </w:rPr>
        <w:tab/>
        <w:t xml:space="preserve">Support for </w:t>
      </w:r>
      <w:r w:rsidRPr="000154AF">
        <w:rPr>
          <w:lang w:val="en-US"/>
        </w:rPr>
        <w:t>IMS deployment scenarios</w:t>
      </w:r>
      <w:r w:rsidR="00824AB3">
        <w:rPr>
          <w:lang w:val="en-US"/>
        </w:rPr>
        <w:t xml:space="preserve"> – separate IMS and access provider</w:t>
      </w:r>
    </w:p>
    <w:p w14:paraId="57FBB43C" w14:textId="50B3D764" w:rsidR="00F133A0" w:rsidRDefault="0034259E" w:rsidP="00C27613">
      <w:r>
        <w:rPr>
          <w:lang w:val="en-US"/>
        </w:rPr>
        <w:t xml:space="preserve">SA1 answered in </w:t>
      </w:r>
      <w:r>
        <w:t>t</w:t>
      </w:r>
      <w:r w:rsidR="001019F7">
        <w:t xml:space="preserve">he LS </w:t>
      </w:r>
      <w:r w:rsidR="00F133A0">
        <w:t xml:space="preserve">in </w:t>
      </w:r>
      <w:r w:rsidR="00B411CA" w:rsidRPr="00B411CA">
        <w:t>S2-2009531</w:t>
      </w:r>
      <w:r w:rsidR="00F133A0">
        <w:t xml:space="preserve"> the following to </w:t>
      </w:r>
      <w:r w:rsidR="00540F6B">
        <w:t xml:space="preserve">an </w:t>
      </w:r>
      <w:r w:rsidR="00F133A0">
        <w:t>SA2 question:</w:t>
      </w:r>
    </w:p>
    <w:p w14:paraId="71ABBB32" w14:textId="77777777" w:rsidR="002E2472" w:rsidRPr="001F33BF" w:rsidRDefault="002E2472" w:rsidP="001F33BF">
      <w:pPr>
        <w:ind w:left="284"/>
        <w:rPr>
          <w:rFonts w:ascii="Arial" w:hAnsi="Arial" w:cs="Arial"/>
          <w:i/>
          <w:iCs/>
        </w:rPr>
      </w:pPr>
      <w:r w:rsidRPr="001F33BF">
        <w:rPr>
          <w:rFonts w:ascii="Arial" w:hAnsi="Arial" w:cs="Arial"/>
          <w:b/>
          <w:bCs/>
          <w:i/>
          <w:iCs/>
        </w:rPr>
        <w:t>For the question</w:t>
      </w:r>
      <w:r w:rsidRPr="001F33BF">
        <w:rPr>
          <w:rFonts w:ascii="Arial" w:hAnsi="Arial" w:cs="Arial"/>
          <w:i/>
          <w:iCs/>
        </w:rPr>
        <w:t xml:space="preserve"> if “</w:t>
      </w:r>
      <w:r w:rsidRPr="008A0F7F">
        <w:rPr>
          <w:rFonts w:ascii="Arial" w:hAnsi="Arial" w:cs="Arial"/>
          <w:i/>
          <w:iCs/>
        </w:rPr>
        <w:t>The SNPN can have an SLA agreement with a third party (different Administrative Domain) IMS provider to provide IMS services</w:t>
      </w:r>
      <w:r w:rsidRPr="001F33BF">
        <w:rPr>
          <w:rFonts w:ascii="Arial" w:hAnsi="Arial" w:cs="Arial"/>
          <w:i/>
          <w:iCs/>
        </w:rPr>
        <w:t>”?</w:t>
      </w:r>
    </w:p>
    <w:p w14:paraId="097068F9" w14:textId="77777777" w:rsidR="002E2472" w:rsidRPr="001F33BF" w:rsidRDefault="002E2472" w:rsidP="001F33BF">
      <w:pPr>
        <w:ind w:left="284"/>
        <w:rPr>
          <w:rFonts w:ascii="Arial" w:hAnsi="Arial" w:cs="Arial"/>
          <w:i/>
          <w:iCs/>
        </w:rPr>
      </w:pPr>
      <w:r w:rsidRPr="001F33BF">
        <w:rPr>
          <w:rFonts w:ascii="Arial" w:hAnsi="Arial" w:cs="Arial"/>
          <w:b/>
          <w:bCs/>
          <w:i/>
          <w:iCs/>
        </w:rPr>
        <w:t xml:space="preserve">Answer: </w:t>
      </w:r>
      <w:r w:rsidRPr="001F33BF">
        <w:rPr>
          <w:rFonts w:ascii="Arial" w:hAnsi="Arial" w:cs="Arial"/>
          <w:i/>
          <w:iCs/>
        </w:rPr>
        <w:t xml:space="preserve">Although there is no explicit SA1 requirement, </w:t>
      </w:r>
      <w:hyperlink r:id="rId11" w:history="1">
        <w:r w:rsidRPr="001F33BF">
          <w:rPr>
            <w:rStyle w:val="Hyperlink"/>
            <w:rFonts w:ascii="Arial" w:hAnsi="Arial" w:cs="Arial"/>
            <w:i/>
            <w:iCs/>
          </w:rPr>
          <w:t>3GPP TS 22.228</w:t>
        </w:r>
      </w:hyperlink>
      <w:r w:rsidRPr="001F33BF">
        <w:rPr>
          <w:rFonts w:ascii="Arial" w:hAnsi="Arial" w:cs="Arial"/>
          <w:i/>
          <w:iCs/>
        </w:rPr>
        <w:t xml:space="preserve"> Annex B gives various examples how an IMS provider can have a relationship with Access Network Operator.</w:t>
      </w:r>
    </w:p>
    <w:p w14:paraId="682EA398" w14:textId="6EEBE329" w:rsidR="00F133A0" w:rsidRDefault="008A0F7F" w:rsidP="00C27613">
      <w:r>
        <w:t xml:space="preserve">The </w:t>
      </w:r>
      <w:r w:rsidR="002E2472">
        <w:t>TS 22.228 Annex B states:</w:t>
      </w:r>
    </w:p>
    <w:p w14:paraId="52ECB55C" w14:textId="712A389A" w:rsidR="00A717FB" w:rsidRPr="001F33BF" w:rsidRDefault="00A717FB" w:rsidP="00A717FB">
      <w:pPr>
        <w:rPr>
          <w:i/>
          <w:iCs/>
        </w:rPr>
      </w:pPr>
      <w:r>
        <w:t>"</w:t>
      </w:r>
      <w:r w:rsidRPr="001F33BF">
        <w:rPr>
          <w:i/>
          <w:iCs/>
        </w:rPr>
        <w:t>The IMS shall support at least the following operator's domain relationships:</w:t>
      </w:r>
    </w:p>
    <w:p w14:paraId="3CC8EB07" w14:textId="77777777" w:rsidR="00854C89" w:rsidRPr="001F33BF" w:rsidRDefault="00854C89" w:rsidP="00C27613">
      <w:pPr>
        <w:rPr>
          <w:i/>
          <w:iCs/>
        </w:rPr>
      </w:pPr>
      <w:r w:rsidRPr="001F33BF">
        <w:rPr>
          <w:i/>
          <w:iCs/>
        </w:rPr>
        <w:t>…</w:t>
      </w:r>
    </w:p>
    <w:p w14:paraId="7F52EF39" w14:textId="77777777" w:rsidR="00540F6B" w:rsidRPr="001F33BF" w:rsidRDefault="00540F6B" w:rsidP="00540F6B">
      <w:pPr>
        <w:pStyle w:val="B2"/>
        <w:rPr>
          <w:i/>
          <w:iCs/>
        </w:rPr>
      </w:pPr>
      <w:r w:rsidRPr="001F33BF">
        <w:rPr>
          <w:i/>
          <w:iCs/>
        </w:rPr>
        <w:t>a.2)</w:t>
      </w:r>
      <w:r w:rsidRPr="001F33BF">
        <w:rPr>
          <w:i/>
          <w:iCs/>
        </w:rPr>
        <w:tab/>
        <w:t>Access network and the IMS it connects to, belong to different operators having an interconnection as shown in figure B.2.</w:t>
      </w:r>
    </w:p>
    <w:bookmarkStart w:id="8" w:name="_MON_1247479661"/>
    <w:bookmarkEnd w:id="8"/>
    <w:p w14:paraId="2566441E" w14:textId="76D74BFA" w:rsidR="00540F6B" w:rsidRPr="001F33BF" w:rsidRDefault="00540F6B" w:rsidP="001F33BF">
      <w:pPr>
        <w:pStyle w:val="TH"/>
        <w:rPr>
          <w:i/>
          <w:iCs/>
        </w:rPr>
      </w:pPr>
      <w:r w:rsidRPr="001F33BF">
        <w:rPr>
          <w:i/>
          <w:iCs/>
        </w:rPr>
        <w:object w:dxaOrig="8654" w:dyaOrig="1814" w14:anchorId="47937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90.8pt" o:ole="">
            <v:imagedata r:id="rId12" o:title=""/>
          </v:shape>
          <o:OLEObject Type="Embed" ProgID="Word.Picture.8" ShapeID="_x0000_i1025" DrawAspect="Content" ObjectID="_1675179848" r:id="rId13"/>
        </w:object>
      </w:r>
    </w:p>
    <w:p w14:paraId="0FAB8A4E" w14:textId="546EE15F" w:rsidR="002E2472" w:rsidRDefault="00A717FB" w:rsidP="00C27613">
      <w:r>
        <w:t>"</w:t>
      </w:r>
    </w:p>
    <w:p w14:paraId="68FA286F" w14:textId="2940064C" w:rsidR="00C27613" w:rsidRPr="001F33BF" w:rsidRDefault="00B167E2" w:rsidP="00DA0F1A">
      <w:r>
        <w:t xml:space="preserve"> </w:t>
      </w:r>
    </w:p>
    <w:p w14:paraId="4C7B2A64" w14:textId="31B3ECAC" w:rsidR="00C27613" w:rsidRDefault="00C27613" w:rsidP="00C27613">
      <w:pPr>
        <w:rPr>
          <w:lang w:val="en-US"/>
        </w:rPr>
      </w:pPr>
      <w:r w:rsidRPr="00CF36FB">
        <w:rPr>
          <w:b/>
          <w:bCs/>
        </w:rPr>
        <w:t>Question</w:t>
      </w:r>
      <w:r>
        <w:t xml:space="preserve">: Should the IMS deployment scenario as described in </w:t>
      </w:r>
      <w:r w:rsidR="00DA0F1A">
        <w:t>TS 22.228 Annex B a.2</w:t>
      </w:r>
      <w:r>
        <w:t xml:space="preserve"> be </w:t>
      </w:r>
      <w:r w:rsidR="006954C4">
        <w:t>described</w:t>
      </w:r>
      <w:r w:rsidR="00221585">
        <w:t xml:space="preserve"> in TS 23.228</w:t>
      </w:r>
      <w:r>
        <w:t>?</w:t>
      </w:r>
    </w:p>
    <w:p w14:paraId="2C161745" w14:textId="77777777" w:rsidR="00C27613" w:rsidRPr="00616C7D" w:rsidRDefault="00C27613" w:rsidP="00C27613">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C27613" w:rsidRPr="00616C7D" w14:paraId="3CF952DB" w14:textId="77777777" w:rsidTr="008B380A">
        <w:tc>
          <w:tcPr>
            <w:tcW w:w="1809" w:type="dxa"/>
            <w:shd w:val="clear" w:color="auto" w:fill="D0CECE"/>
          </w:tcPr>
          <w:p w14:paraId="66877CD8" w14:textId="77777777" w:rsidR="00C27613" w:rsidRPr="00BF5541" w:rsidRDefault="00C27613" w:rsidP="008B380A">
            <w:pPr>
              <w:jc w:val="center"/>
              <w:rPr>
                <w:b/>
                <w:lang w:val="en-US"/>
              </w:rPr>
            </w:pPr>
            <w:r>
              <w:rPr>
                <w:b/>
                <w:lang w:val="en-US"/>
              </w:rPr>
              <w:t>Company name</w:t>
            </w:r>
          </w:p>
        </w:tc>
        <w:tc>
          <w:tcPr>
            <w:tcW w:w="993" w:type="dxa"/>
            <w:shd w:val="clear" w:color="auto" w:fill="D0CECE"/>
          </w:tcPr>
          <w:p w14:paraId="76CD4EF2" w14:textId="77777777" w:rsidR="00C27613" w:rsidRDefault="00C27613" w:rsidP="008B380A">
            <w:pPr>
              <w:jc w:val="center"/>
              <w:rPr>
                <w:b/>
                <w:lang w:val="en-US"/>
              </w:rPr>
            </w:pPr>
            <w:r>
              <w:rPr>
                <w:b/>
                <w:lang w:val="en-US"/>
              </w:rPr>
              <w:t>Answer</w:t>
            </w:r>
          </w:p>
          <w:p w14:paraId="3D5A8A02" w14:textId="77777777" w:rsidR="00C27613" w:rsidRDefault="00C27613" w:rsidP="008B380A">
            <w:pPr>
              <w:jc w:val="center"/>
              <w:rPr>
                <w:b/>
                <w:lang w:val="en-US"/>
              </w:rPr>
            </w:pPr>
            <w:r>
              <w:rPr>
                <w:b/>
                <w:lang w:val="en-US"/>
              </w:rPr>
              <w:t>(Y/N)</w:t>
            </w:r>
          </w:p>
        </w:tc>
        <w:tc>
          <w:tcPr>
            <w:tcW w:w="1842" w:type="dxa"/>
            <w:shd w:val="clear" w:color="auto" w:fill="D0CECE"/>
          </w:tcPr>
          <w:p w14:paraId="556D3E60" w14:textId="77777777" w:rsidR="00C27613" w:rsidRDefault="00C27613" w:rsidP="008B380A">
            <w:pPr>
              <w:jc w:val="center"/>
              <w:rPr>
                <w:b/>
                <w:lang w:val="en-US"/>
              </w:rPr>
            </w:pPr>
            <w:r>
              <w:rPr>
                <w:b/>
                <w:lang w:val="en-US"/>
              </w:rPr>
              <w:t>Should the WID be updated with a resolution of the issue?</w:t>
            </w:r>
          </w:p>
          <w:p w14:paraId="5AFEC5EF" w14:textId="77777777" w:rsidR="00C27613" w:rsidRPr="00BF5541" w:rsidRDefault="00C27613" w:rsidP="008B380A">
            <w:pPr>
              <w:jc w:val="center"/>
              <w:rPr>
                <w:b/>
                <w:lang w:val="en-US"/>
              </w:rPr>
            </w:pPr>
            <w:r>
              <w:rPr>
                <w:b/>
                <w:lang w:val="en-US"/>
              </w:rPr>
              <w:t>(Y/N/)</w:t>
            </w:r>
          </w:p>
        </w:tc>
        <w:tc>
          <w:tcPr>
            <w:tcW w:w="5103" w:type="dxa"/>
            <w:shd w:val="clear" w:color="auto" w:fill="D0CECE"/>
          </w:tcPr>
          <w:p w14:paraId="7AFC5297" w14:textId="77777777" w:rsidR="00C27613" w:rsidRPr="00BF5541" w:rsidRDefault="00C27613" w:rsidP="008B380A">
            <w:pPr>
              <w:jc w:val="center"/>
              <w:rPr>
                <w:b/>
                <w:lang w:val="en-US"/>
              </w:rPr>
            </w:pPr>
            <w:r>
              <w:rPr>
                <w:b/>
                <w:lang w:val="en-US"/>
              </w:rPr>
              <w:t>Comments (optionally more details e.g. reasoning and what needs to be updated, if any)</w:t>
            </w:r>
          </w:p>
        </w:tc>
      </w:tr>
      <w:tr w:rsidR="00FF1838" w:rsidRPr="00616C7D" w14:paraId="350EAB1D" w14:textId="77777777" w:rsidTr="008B380A">
        <w:trPr>
          <w:trHeight w:val="1094"/>
        </w:trPr>
        <w:tc>
          <w:tcPr>
            <w:tcW w:w="1809" w:type="dxa"/>
          </w:tcPr>
          <w:p w14:paraId="43EC79E5" w14:textId="2D619B8D" w:rsidR="00FF1838" w:rsidRPr="00787E9E" w:rsidRDefault="00FF1838" w:rsidP="00FF1838">
            <w:pPr>
              <w:rPr>
                <w:rFonts w:eastAsia="DengXian"/>
              </w:rPr>
            </w:pPr>
            <w:r>
              <w:rPr>
                <w:rFonts w:eastAsia="DengXian"/>
              </w:rPr>
              <w:lastRenderedPageBreak/>
              <w:t>Ericsson</w:t>
            </w:r>
          </w:p>
        </w:tc>
        <w:tc>
          <w:tcPr>
            <w:tcW w:w="993" w:type="dxa"/>
          </w:tcPr>
          <w:p w14:paraId="620D13F7" w14:textId="149947F7" w:rsidR="00FF1838" w:rsidRPr="00616C7D" w:rsidRDefault="00FF1838" w:rsidP="00FF1838">
            <w:pPr>
              <w:rPr>
                <w:lang w:val="en-US"/>
              </w:rPr>
            </w:pPr>
            <w:r>
              <w:rPr>
                <w:lang w:val="en-US"/>
              </w:rPr>
              <w:t>Y</w:t>
            </w:r>
          </w:p>
        </w:tc>
        <w:tc>
          <w:tcPr>
            <w:tcW w:w="1842" w:type="dxa"/>
            <w:shd w:val="clear" w:color="auto" w:fill="auto"/>
          </w:tcPr>
          <w:p w14:paraId="2AC3D967" w14:textId="576A9D1B" w:rsidR="00FF1838" w:rsidRPr="00616C7D" w:rsidRDefault="00FF1838" w:rsidP="00FF1838">
            <w:pPr>
              <w:rPr>
                <w:lang w:val="en-US"/>
              </w:rPr>
            </w:pPr>
            <w:r>
              <w:rPr>
                <w:lang w:val="en-US"/>
              </w:rPr>
              <w:t>Y</w:t>
            </w:r>
          </w:p>
        </w:tc>
        <w:tc>
          <w:tcPr>
            <w:tcW w:w="5103" w:type="dxa"/>
            <w:shd w:val="clear" w:color="auto" w:fill="auto"/>
          </w:tcPr>
          <w:p w14:paraId="367802C2" w14:textId="7E06869D" w:rsidR="00FF1838" w:rsidRPr="00616C7D" w:rsidRDefault="00FF1838" w:rsidP="00FF1838">
            <w:pPr>
              <w:rPr>
                <w:lang w:val="en-US"/>
              </w:rPr>
            </w:pPr>
            <w:r w:rsidRPr="00FF1838">
              <w:t>The IMS deployment scenarios described in solutions 19, and solution 26, requires only a general description for their applicability to SNPNs e.g. in an annex to TS 23.228.</w:t>
            </w:r>
          </w:p>
        </w:tc>
      </w:tr>
      <w:tr w:rsidR="00DC0B7D" w:rsidRPr="00616C7D" w14:paraId="73AE2401" w14:textId="77777777" w:rsidTr="008B380A">
        <w:trPr>
          <w:trHeight w:val="1094"/>
        </w:trPr>
        <w:tc>
          <w:tcPr>
            <w:tcW w:w="1809" w:type="dxa"/>
          </w:tcPr>
          <w:p w14:paraId="0EC73AD3" w14:textId="535B4E4A" w:rsidR="00DC0B7D" w:rsidRPr="00104FBB" w:rsidRDefault="00DC0B7D" w:rsidP="00DC0B7D">
            <w:pPr>
              <w:rPr>
                <w:lang w:val="en-US"/>
              </w:rPr>
            </w:pPr>
            <w:r>
              <w:rPr>
                <w:rFonts w:eastAsia="DengXian"/>
              </w:rPr>
              <w:t>Intel</w:t>
            </w:r>
          </w:p>
        </w:tc>
        <w:tc>
          <w:tcPr>
            <w:tcW w:w="993" w:type="dxa"/>
          </w:tcPr>
          <w:p w14:paraId="0C28687A" w14:textId="70D74DFD" w:rsidR="00DC0B7D" w:rsidRPr="00616C7D" w:rsidRDefault="00DC0B7D" w:rsidP="00DC0B7D">
            <w:pPr>
              <w:rPr>
                <w:lang w:val="en-US"/>
              </w:rPr>
            </w:pPr>
            <w:r>
              <w:rPr>
                <w:lang w:val="en-US"/>
              </w:rPr>
              <w:t>Y</w:t>
            </w:r>
          </w:p>
        </w:tc>
        <w:tc>
          <w:tcPr>
            <w:tcW w:w="1842" w:type="dxa"/>
            <w:shd w:val="clear" w:color="auto" w:fill="auto"/>
          </w:tcPr>
          <w:p w14:paraId="053CD02A" w14:textId="0ED7CC56" w:rsidR="00DC0B7D" w:rsidRPr="00616C7D" w:rsidRDefault="00DC0B7D" w:rsidP="00DC0B7D">
            <w:pPr>
              <w:rPr>
                <w:lang w:val="en-US"/>
              </w:rPr>
            </w:pPr>
            <w:r>
              <w:rPr>
                <w:lang w:val="en-US"/>
              </w:rPr>
              <w:t>Y</w:t>
            </w:r>
          </w:p>
        </w:tc>
        <w:tc>
          <w:tcPr>
            <w:tcW w:w="5103" w:type="dxa"/>
            <w:shd w:val="clear" w:color="auto" w:fill="auto"/>
          </w:tcPr>
          <w:p w14:paraId="090A8572" w14:textId="07C6C89A" w:rsidR="00DC0B7D" w:rsidRPr="00616C7D" w:rsidRDefault="00DC0B7D" w:rsidP="00DC0B7D">
            <w:pPr>
              <w:rPr>
                <w:lang w:val="en-US"/>
              </w:rPr>
            </w:pPr>
            <w:r>
              <w:rPr>
                <w:lang w:val="en-US"/>
              </w:rPr>
              <w:t>Given this deployment scenario for non-roaming case is supported for PLMN, we support extending this scenario for SNPN in order to support additional flexible deployment options.</w:t>
            </w:r>
          </w:p>
        </w:tc>
      </w:tr>
      <w:tr w:rsidR="00DC0B7D" w:rsidRPr="00616C7D" w14:paraId="6D055F8B" w14:textId="77777777" w:rsidTr="008B380A">
        <w:trPr>
          <w:trHeight w:val="1094"/>
        </w:trPr>
        <w:tc>
          <w:tcPr>
            <w:tcW w:w="1809" w:type="dxa"/>
          </w:tcPr>
          <w:p w14:paraId="7AA8200A" w14:textId="60796A41" w:rsidR="00DC0B7D" w:rsidRDefault="00DC0B7D" w:rsidP="00DC0B7D">
            <w:pPr>
              <w:rPr>
                <w:lang w:val="en-US"/>
              </w:rPr>
            </w:pPr>
            <w:r>
              <w:rPr>
                <w:rFonts w:eastAsia="DengXian"/>
              </w:rPr>
              <w:t>Nokia</w:t>
            </w:r>
          </w:p>
        </w:tc>
        <w:tc>
          <w:tcPr>
            <w:tcW w:w="993" w:type="dxa"/>
          </w:tcPr>
          <w:p w14:paraId="1EE20C35" w14:textId="2CEE3B9F" w:rsidR="00DC0B7D" w:rsidRPr="00616C7D" w:rsidRDefault="00DC0B7D" w:rsidP="00DC0B7D">
            <w:pPr>
              <w:rPr>
                <w:lang w:val="en-US"/>
              </w:rPr>
            </w:pPr>
            <w:r>
              <w:rPr>
                <w:lang w:val="en-US"/>
              </w:rPr>
              <w:t>N</w:t>
            </w:r>
          </w:p>
        </w:tc>
        <w:tc>
          <w:tcPr>
            <w:tcW w:w="1842" w:type="dxa"/>
            <w:shd w:val="clear" w:color="auto" w:fill="auto"/>
          </w:tcPr>
          <w:p w14:paraId="60FB085F" w14:textId="4A720DD7" w:rsidR="00DC0B7D" w:rsidRPr="00616C7D" w:rsidRDefault="00DC0B7D" w:rsidP="00DC0B7D">
            <w:pPr>
              <w:rPr>
                <w:lang w:val="en-US"/>
              </w:rPr>
            </w:pPr>
            <w:r>
              <w:rPr>
                <w:lang w:val="en-US"/>
              </w:rPr>
              <w:t>Y</w:t>
            </w:r>
          </w:p>
        </w:tc>
        <w:tc>
          <w:tcPr>
            <w:tcW w:w="5103" w:type="dxa"/>
            <w:shd w:val="clear" w:color="auto" w:fill="auto"/>
          </w:tcPr>
          <w:p w14:paraId="197D0A6B" w14:textId="1489CB19" w:rsidR="00DC0B7D" w:rsidRPr="00616C7D" w:rsidRDefault="00DC0B7D" w:rsidP="00DC0B7D">
            <w:pPr>
              <w:rPr>
                <w:lang w:val="en-US"/>
              </w:rPr>
            </w:pPr>
            <w:r>
              <w:rPr>
                <w:lang w:val="en-US"/>
              </w:rPr>
              <w:t xml:space="preserve">The WID can be updated with a reference to </w:t>
            </w:r>
            <w:r>
              <w:t>TS 22.228 Annex B a.2. Annex of TS 23.228 should be updated only, if it is clear what the delta and add-on to stage 1 description is.</w:t>
            </w:r>
          </w:p>
        </w:tc>
      </w:tr>
      <w:tr w:rsidR="000F4ACE" w:rsidRPr="00616C7D" w14:paraId="068DD07B" w14:textId="77777777" w:rsidTr="008B380A">
        <w:trPr>
          <w:trHeight w:val="1094"/>
        </w:trPr>
        <w:tc>
          <w:tcPr>
            <w:tcW w:w="1809" w:type="dxa"/>
          </w:tcPr>
          <w:p w14:paraId="022F4BF0" w14:textId="4E525EA2" w:rsidR="000F4ACE" w:rsidRDefault="000F4ACE" w:rsidP="000F4ACE">
            <w:pPr>
              <w:rPr>
                <w:lang w:val="en-US"/>
              </w:rPr>
            </w:pPr>
            <w:r>
              <w:rPr>
                <w:rFonts w:eastAsia="DengXian"/>
              </w:rPr>
              <w:t>Orange</w:t>
            </w:r>
          </w:p>
        </w:tc>
        <w:tc>
          <w:tcPr>
            <w:tcW w:w="993" w:type="dxa"/>
          </w:tcPr>
          <w:p w14:paraId="6B80F427" w14:textId="49054352" w:rsidR="000F4ACE" w:rsidRPr="00616C7D" w:rsidRDefault="000F4ACE" w:rsidP="000F4ACE">
            <w:pPr>
              <w:rPr>
                <w:lang w:val="en-US"/>
              </w:rPr>
            </w:pPr>
            <w:r>
              <w:rPr>
                <w:lang w:val="en-US"/>
              </w:rPr>
              <w:t>N</w:t>
            </w:r>
          </w:p>
        </w:tc>
        <w:tc>
          <w:tcPr>
            <w:tcW w:w="1842" w:type="dxa"/>
            <w:shd w:val="clear" w:color="auto" w:fill="auto"/>
          </w:tcPr>
          <w:p w14:paraId="4D235E53" w14:textId="69F46BCA" w:rsidR="000F4ACE" w:rsidRPr="00616C7D" w:rsidRDefault="000F4ACE" w:rsidP="000F4ACE">
            <w:pPr>
              <w:rPr>
                <w:lang w:val="en-US"/>
              </w:rPr>
            </w:pPr>
            <w:r>
              <w:rPr>
                <w:lang w:val="en-US"/>
              </w:rPr>
              <w:t>N</w:t>
            </w:r>
          </w:p>
        </w:tc>
        <w:tc>
          <w:tcPr>
            <w:tcW w:w="5103" w:type="dxa"/>
            <w:shd w:val="clear" w:color="auto" w:fill="auto"/>
          </w:tcPr>
          <w:p w14:paraId="60E6851F" w14:textId="60D81DC4" w:rsidR="000F4ACE" w:rsidRPr="00616C7D" w:rsidRDefault="000F4ACE" w:rsidP="000F4ACE">
            <w:pPr>
              <w:rPr>
                <w:lang w:val="en-US"/>
              </w:rPr>
            </w:pPr>
            <w:r>
              <w:rPr>
                <w:lang w:val="en-US"/>
              </w:rPr>
              <w:t xml:space="preserve">This scenario is already supported with Annex M.2 of TS 23.228. </w:t>
            </w:r>
          </w:p>
        </w:tc>
      </w:tr>
      <w:tr w:rsidR="00207B92" w:rsidRPr="00616C7D" w14:paraId="180EFBB9" w14:textId="77777777" w:rsidTr="008B380A">
        <w:trPr>
          <w:trHeight w:val="1094"/>
        </w:trPr>
        <w:tc>
          <w:tcPr>
            <w:tcW w:w="1809" w:type="dxa"/>
          </w:tcPr>
          <w:p w14:paraId="2346B695" w14:textId="2AE76049" w:rsidR="00207B92" w:rsidRDefault="00207B92" w:rsidP="00207B92">
            <w:pPr>
              <w:rPr>
                <w:rFonts w:eastAsia="DengXian"/>
              </w:rPr>
            </w:pPr>
            <w:r>
              <w:rPr>
                <w:rFonts w:eastAsia="DengXian"/>
              </w:rPr>
              <w:t>Qualcomm</w:t>
            </w:r>
          </w:p>
        </w:tc>
        <w:tc>
          <w:tcPr>
            <w:tcW w:w="993" w:type="dxa"/>
          </w:tcPr>
          <w:p w14:paraId="6AD73BDB" w14:textId="09659F46" w:rsidR="00207B92" w:rsidRDefault="00207B92" w:rsidP="00207B92">
            <w:pPr>
              <w:rPr>
                <w:lang w:val="en-US"/>
              </w:rPr>
            </w:pPr>
            <w:r>
              <w:rPr>
                <w:lang w:val="en-US"/>
              </w:rPr>
              <w:t>N</w:t>
            </w:r>
          </w:p>
        </w:tc>
        <w:tc>
          <w:tcPr>
            <w:tcW w:w="1842" w:type="dxa"/>
            <w:shd w:val="clear" w:color="auto" w:fill="auto"/>
          </w:tcPr>
          <w:p w14:paraId="5E203692" w14:textId="1A9BF03D" w:rsidR="00207B92" w:rsidRDefault="00207B92" w:rsidP="00207B92">
            <w:pPr>
              <w:rPr>
                <w:lang w:val="en-US"/>
              </w:rPr>
            </w:pPr>
            <w:r>
              <w:rPr>
                <w:lang w:val="en-US"/>
              </w:rPr>
              <w:t>N</w:t>
            </w:r>
          </w:p>
        </w:tc>
        <w:tc>
          <w:tcPr>
            <w:tcW w:w="5103" w:type="dxa"/>
            <w:shd w:val="clear" w:color="auto" w:fill="auto"/>
          </w:tcPr>
          <w:p w14:paraId="14DA5C2E" w14:textId="6B5C034A" w:rsidR="00207B92" w:rsidRDefault="00207B92" w:rsidP="00207B92">
            <w:pPr>
              <w:rPr>
                <w:lang w:val="en-US"/>
              </w:rPr>
            </w:pPr>
            <w:r>
              <w:rPr>
                <w:lang w:val="en-US"/>
              </w:rPr>
              <w:t>Given the answer to KI#3-Q1, only if this separate entity is also the one owning the subscription of the UE and therefore the architecture for KI#1 is used</w:t>
            </w:r>
          </w:p>
        </w:tc>
      </w:tr>
      <w:tr w:rsidR="00C859BF" w:rsidRPr="00616C7D" w14:paraId="4FC53BFB" w14:textId="77777777" w:rsidTr="008B380A">
        <w:trPr>
          <w:trHeight w:val="1094"/>
        </w:trPr>
        <w:tc>
          <w:tcPr>
            <w:tcW w:w="1809" w:type="dxa"/>
          </w:tcPr>
          <w:p w14:paraId="53EB982A" w14:textId="29B2EE6D" w:rsidR="00C859BF" w:rsidRDefault="00C859BF" w:rsidP="00C859BF">
            <w:pPr>
              <w:rPr>
                <w:rFonts w:eastAsia="DengXian"/>
              </w:rPr>
            </w:pPr>
            <w:r w:rsidRPr="00827CF6">
              <w:rPr>
                <w:lang w:val="en-US"/>
              </w:rPr>
              <w:t>Deutsche Telekom</w:t>
            </w:r>
          </w:p>
        </w:tc>
        <w:tc>
          <w:tcPr>
            <w:tcW w:w="993" w:type="dxa"/>
          </w:tcPr>
          <w:p w14:paraId="10395FA6" w14:textId="507189CA" w:rsidR="00C859BF" w:rsidRDefault="00C859BF" w:rsidP="00C859BF">
            <w:pPr>
              <w:rPr>
                <w:lang w:val="en-US"/>
              </w:rPr>
            </w:pPr>
            <w:r w:rsidRPr="00827CF6">
              <w:rPr>
                <w:lang w:val="en-US"/>
              </w:rPr>
              <w:t>N</w:t>
            </w:r>
          </w:p>
        </w:tc>
        <w:tc>
          <w:tcPr>
            <w:tcW w:w="1842" w:type="dxa"/>
            <w:shd w:val="clear" w:color="auto" w:fill="auto"/>
          </w:tcPr>
          <w:p w14:paraId="0417155C" w14:textId="2EBFDB15" w:rsidR="00C859BF" w:rsidRDefault="00C859BF" w:rsidP="00C859BF">
            <w:pPr>
              <w:rPr>
                <w:lang w:val="en-US"/>
              </w:rPr>
            </w:pPr>
            <w:r w:rsidRPr="00827CF6">
              <w:rPr>
                <w:lang w:val="en-US"/>
              </w:rPr>
              <w:t>N</w:t>
            </w:r>
          </w:p>
        </w:tc>
        <w:tc>
          <w:tcPr>
            <w:tcW w:w="5103" w:type="dxa"/>
            <w:shd w:val="clear" w:color="auto" w:fill="auto"/>
          </w:tcPr>
          <w:p w14:paraId="11448029" w14:textId="77777777" w:rsidR="00C859BF" w:rsidRPr="00827CF6" w:rsidRDefault="00C859BF" w:rsidP="00C859BF">
            <w:r w:rsidRPr="00827CF6">
              <w:t>Isn’t this scenario already in 23.228?</w:t>
            </w:r>
          </w:p>
          <w:p w14:paraId="049B2ACA" w14:textId="0BF55BF8" w:rsidR="00C859BF" w:rsidRDefault="00C859BF" w:rsidP="00C859BF">
            <w:pPr>
              <w:rPr>
                <w:lang w:val="en-US"/>
              </w:rPr>
            </w:pPr>
            <w:r w:rsidRPr="00827CF6">
              <w:t>This scenario shall not be described for the SNPN case (as this would be a HR scenario which would not be based on service requirements).</w:t>
            </w:r>
          </w:p>
        </w:tc>
      </w:tr>
      <w:tr w:rsidR="009F36FD" w:rsidRPr="00616C7D" w14:paraId="5D6B7DE0" w14:textId="77777777" w:rsidTr="008B380A">
        <w:trPr>
          <w:trHeight w:val="1094"/>
        </w:trPr>
        <w:tc>
          <w:tcPr>
            <w:tcW w:w="1809" w:type="dxa"/>
          </w:tcPr>
          <w:p w14:paraId="232E36C4" w14:textId="0F2BB8BB" w:rsidR="009F36FD" w:rsidRPr="00827CF6" w:rsidRDefault="009F36FD" w:rsidP="009F36FD">
            <w:pPr>
              <w:rPr>
                <w:lang w:val="en-US"/>
              </w:rPr>
            </w:pPr>
            <w:r>
              <w:rPr>
                <w:rFonts w:eastAsia="DengXian"/>
              </w:rPr>
              <w:t>OPPO</w:t>
            </w:r>
          </w:p>
        </w:tc>
        <w:tc>
          <w:tcPr>
            <w:tcW w:w="993" w:type="dxa"/>
          </w:tcPr>
          <w:p w14:paraId="3EF7CDD4" w14:textId="1B5AA139" w:rsidR="009F36FD" w:rsidRPr="00827CF6" w:rsidRDefault="009F36FD" w:rsidP="009F36FD">
            <w:pPr>
              <w:rPr>
                <w:lang w:val="en-US"/>
              </w:rPr>
            </w:pPr>
            <w:r>
              <w:rPr>
                <w:lang w:val="en-US"/>
              </w:rPr>
              <w:t>Y</w:t>
            </w:r>
          </w:p>
        </w:tc>
        <w:tc>
          <w:tcPr>
            <w:tcW w:w="1842" w:type="dxa"/>
            <w:shd w:val="clear" w:color="auto" w:fill="auto"/>
          </w:tcPr>
          <w:p w14:paraId="43A00293" w14:textId="7EE7BF86" w:rsidR="009F36FD" w:rsidRPr="00827CF6" w:rsidRDefault="009F36FD" w:rsidP="009F36FD">
            <w:pPr>
              <w:rPr>
                <w:lang w:val="en-US"/>
              </w:rPr>
            </w:pPr>
            <w:r>
              <w:rPr>
                <w:rFonts w:hint="eastAsia"/>
                <w:lang w:val="en-US"/>
              </w:rPr>
              <w:t>N</w:t>
            </w:r>
          </w:p>
        </w:tc>
        <w:tc>
          <w:tcPr>
            <w:tcW w:w="5103" w:type="dxa"/>
            <w:shd w:val="clear" w:color="auto" w:fill="auto"/>
          </w:tcPr>
          <w:p w14:paraId="6C8FA2F5" w14:textId="1BAB843F" w:rsidR="009F36FD" w:rsidRPr="00827CF6" w:rsidRDefault="009F36FD" w:rsidP="009F36FD">
            <w:r>
              <w:rPr>
                <w:lang w:val="en-US"/>
              </w:rPr>
              <w:t>If the conclusion in the clause 8.3 is updated, then it implicitly includes this deployment.</w:t>
            </w:r>
          </w:p>
        </w:tc>
      </w:tr>
      <w:tr w:rsidR="00AB08B5" w:rsidRPr="00616C7D" w14:paraId="2E9BCF16" w14:textId="77777777" w:rsidTr="008B380A">
        <w:trPr>
          <w:trHeight w:val="1094"/>
        </w:trPr>
        <w:tc>
          <w:tcPr>
            <w:tcW w:w="1809" w:type="dxa"/>
          </w:tcPr>
          <w:p w14:paraId="44221AED" w14:textId="0EAA7EC8" w:rsidR="00AB08B5" w:rsidRDefault="00AB08B5" w:rsidP="00AB08B5">
            <w:pPr>
              <w:rPr>
                <w:rFonts w:eastAsia="DengXian"/>
              </w:rPr>
            </w:pPr>
            <w:r>
              <w:rPr>
                <w:rFonts w:hint="eastAsia"/>
                <w:lang w:val="en-US" w:eastAsia="zh-CN"/>
              </w:rPr>
              <w:t>H</w:t>
            </w:r>
            <w:r>
              <w:rPr>
                <w:lang w:val="en-US" w:eastAsia="zh-CN"/>
              </w:rPr>
              <w:t xml:space="preserve">uawei </w:t>
            </w:r>
          </w:p>
        </w:tc>
        <w:tc>
          <w:tcPr>
            <w:tcW w:w="993" w:type="dxa"/>
          </w:tcPr>
          <w:p w14:paraId="6B6FD16F" w14:textId="3DCE6FF6" w:rsidR="00AB08B5" w:rsidRDefault="00AB08B5" w:rsidP="00AB08B5">
            <w:pPr>
              <w:rPr>
                <w:lang w:val="en-US"/>
              </w:rPr>
            </w:pPr>
            <w:r>
              <w:rPr>
                <w:rFonts w:hint="eastAsia"/>
                <w:lang w:val="en-US" w:eastAsia="zh-CN"/>
              </w:rPr>
              <w:t>Y</w:t>
            </w:r>
          </w:p>
        </w:tc>
        <w:tc>
          <w:tcPr>
            <w:tcW w:w="1842" w:type="dxa"/>
            <w:shd w:val="clear" w:color="auto" w:fill="auto"/>
          </w:tcPr>
          <w:p w14:paraId="3BC27946" w14:textId="33AA0347" w:rsidR="00AB08B5" w:rsidRDefault="00AB08B5" w:rsidP="00AB08B5">
            <w:pPr>
              <w:rPr>
                <w:lang w:val="en-US"/>
              </w:rPr>
            </w:pPr>
            <w:r>
              <w:rPr>
                <w:rFonts w:hint="eastAsia"/>
                <w:lang w:val="en-US" w:eastAsia="zh-CN"/>
              </w:rPr>
              <w:t>Y</w:t>
            </w:r>
          </w:p>
        </w:tc>
        <w:tc>
          <w:tcPr>
            <w:tcW w:w="5103" w:type="dxa"/>
            <w:shd w:val="clear" w:color="auto" w:fill="auto"/>
          </w:tcPr>
          <w:p w14:paraId="2EB34647" w14:textId="1C4C80EE" w:rsidR="00AB08B5" w:rsidRDefault="00AB08B5" w:rsidP="00AB08B5">
            <w:pPr>
              <w:rPr>
                <w:lang w:val="en-US"/>
              </w:rPr>
            </w:pPr>
            <w:r>
              <w:rPr>
                <w:lang w:val="en-US" w:eastAsia="zh-CN"/>
              </w:rPr>
              <w:t xml:space="preserve">The case that IMS service is provided by </w:t>
            </w:r>
            <w:r w:rsidRPr="0068167F">
              <w:rPr>
                <w:lang w:val="en-US" w:eastAsia="zh-CN"/>
              </w:rPr>
              <w:t>third party</w:t>
            </w:r>
            <w:r>
              <w:rPr>
                <w:lang w:val="en-US" w:eastAsia="zh-CN"/>
              </w:rPr>
              <w:t xml:space="preserve"> like PLMN is valuable.</w:t>
            </w:r>
          </w:p>
        </w:tc>
      </w:tr>
      <w:tr w:rsidR="00D00D6F" w:rsidRPr="00616C7D" w14:paraId="14D37461" w14:textId="77777777" w:rsidTr="008B380A">
        <w:trPr>
          <w:trHeight w:val="1094"/>
        </w:trPr>
        <w:tc>
          <w:tcPr>
            <w:tcW w:w="1809" w:type="dxa"/>
          </w:tcPr>
          <w:p w14:paraId="629C26BD" w14:textId="3C1412B5" w:rsidR="00D00D6F" w:rsidRDefault="00D00D6F" w:rsidP="00D00D6F">
            <w:pPr>
              <w:rPr>
                <w:lang w:val="en-US" w:eastAsia="zh-CN"/>
              </w:rPr>
            </w:pPr>
            <w:r>
              <w:rPr>
                <w:rFonts w:hint="eastAsia"/>
                <w:lang w:val="en-US" w:eastAsia="zh-CN"/>
              </w:rPr>
              <w:t>ZTE</w:t>
            </w:r>
          </w:p>
        </w:tc>
        <w:tc>
          <w:tcPr>
            <w:tcW w:w="993" w:type="dxa"/>
          </w:tcPr>
          <w:p w14:paraId="1B8701FF" w14:textId="691E84B7" w:rsidR="00D00D6F" w:rsidRDefault="00D00D6F" w:rsidP="00D00D6F">
            <w:pPr>
              <w:rPr>
                <w:lang w:val="en-US" w:eastAsia="zh-CN"/>
              </w:rPr>
            </w:pPr>
            <w:r>
              <w:rPr>
                <w:rFonts w:hint="eastAsia"/>
                <w:lang w:val="en-US" w:eastAsia="zh-CN"/>
              </w:rPr>
              <w:t>Y</w:t>
            </w:r>
          </w:p>
        </w:tc>
        <w:tc>
          <w:tcPr>
            <w:tcW w:w="1842" w:type="dxa"/>
            <w:shd w:val="clear" w:color="auto" w:fill="auto"/>
          </w:tcPr>
          <w:p w14:paraId="2564453E" w14:textId="52D64DF3" w:rsidR="00D00D6F" w:rsidRDefault="00D00D6F" w:rsidP="00D00D6F">
            <w:pPr>
              <w:rPr>
                <w:lang w:val="en-US" w:eastAsia="zh-CN"/>
              </w:rPr>
            </w:pPr>
            <w:r>
              <w:rPr>
                <w:rFonts w:hint="eastAsia"/>
                <w:lang w:val="en-US" w:eastAsia="zh-CN"/>
              </w:rPr>
              <w:t>Y</w:t>
            </w:r>
          </w:p>
        </w:tc>
        <w:tc>
          <w:tcPr>
            <w:tcW w:w="5103" w:type="dxa"/>
            <w:shd w:val="clear" w:color="auto" w:fill="auto"/>
          </w:tcPr>
          <w:p w14:paraId="12C11871" w14:textId="02794B95" w:rsidR="00D00D6F" w:rsidRDefault="00D00D6F" w:rsidP="00D00D6F">
            <w:pPr>
              <w:rPr>
                <w:lang w:val="en-US" w:eastAsia="zh-CN"/>
              </w:rPr>
            </w:pPr>
            <w:r>
              <w:rPr>
                <w:rFonts w:hint="eastAsia"/>
                <w:lang w:val="en-US" w:eastAsia="zh-CN"/>
              </w:rPr>
              <w:t>T</w:t>
            </w:r>
            <w:r>
              <w:rPr>
                <w:lang w:val="en-US" w:eastAsia="zh-CN"/>
              </w:rPr>
              <w:t>he scenario is valuable.</w:t>
            </w:r>
          </w:p>
        </w:tc>
      </w:tr>
      <w:tr w:rsidR="00CF48C7" w:rsidRPr="00616C7D" w14:paraId="1A3C1548" w14:textId="77777777" w:rsidTr="008B380A">
        <w:trPr>
          <w:trHeight w:val="1094"/>
        </w:trPr>
        <w:tc>
          <w:tcPr>
            <w:tcW w:w="1809" w:type="dxa"/>
          </w:tcPr>
          <w:p w14:paraId="67E4FFB6" w14:textId="6EB867C2" w:rsidR="00CF48C7" w:rsidRDefault="00CF48C7" w:rsidP="00CF48C7">
            <w:pPr>
              <w:rPr>
                <w:lang w:val="en-US" w:eastAsia="zh-CN"/>
              </w:rPr>
            </w:pPr>
            <w:r>
              <w:rPr>
                <w:rFonts w:eastAsia="DengXian" w:hint="eastAsia"/>
                <w:lang w:eastAsia="zh-CN"/>
              </w:rPr>
              <w:t>v</w:t>
            </w:r>
            <w:r>
              <w:rPr>
                <w:rFonts w:eastAsia="DengXian"/>
                <w:lang w:eastAsia="zh-CN"/>
              </w:rPr>
              <w:t>ivo</w:t>
            </w:r>
          </w:p>
        </w:tc>
        <w:tc>
          <w:tcPr>
            <w:tcW w:w="993" w:type="dxa"/>
          </w:tcPr>
          <w:p w14:paraId="5732D5C3" w14:textId="337179C9" w:rsidR="00CF48C7" w:rsidRDefault="00CF48C7" w:rsidP="00CF48C7">
            <w:pPr>
              <w:rPr>
                <w:lang w:val="en-US" w:eastAsia="zh-CN"/>
              </w:rPr>
            </w:pPr>
            <w:r>
              <w:rPr>
                <w:lang w:val="en-US" w:eastAsia="zh-CN"/>
              </w:rPr>
              <w:t>N</w:t>
            </w:r>
          </w:p>
        </w:tc>
        <w:tc>
          <w:tcPr>
            <w:tcW w:w="1842" w:type="dxa"/>
            <w:shd w:val="clear" w:color="auto" w:fill="auto"/>
          </w:tcPr>
          <w:p w14:paraId="543F8237" w14:textId="2359D4AF" w:rsidR="00CF48C7" w:rsidRDefault="00CF48C7" w:rsidP="00CF48C7">
            <w:pPr>
              <w:rPr>
                <w:lang w:val="en-US" w:eastAsia="zh-CN"/>
              </w:rPr>
            </w:pPr>
            <w:r>
              <w:rPr>
                <w:rFonts w:hint="eastAsia"/>
                <w:lang w:val="en-US" w:eastAsia="zh-CN"/>
              </w:rPr>
              <w:t>N</w:t>
            </w:r>
          </w:p>
        </w:tc>
        <w:tc>
          <w:tcPr>
            <w:tcW w:w="5103" w:type="dxa"/>
            <w:shd w:val="clear" w:color="auto" w:fill="auto"/>
          </w:tcPr>
          <w:p w14:paraId="237352CC" w14:textId="77777777" w:rsidR="00CF48C7" w:rsidRDefault="00CF48C7" w:rsidP="00CF48C7">
            <w:pPr>
              <w:rPr>
                <w:lang w:val="en-US" w:eastAsia="zh-CN"/>
              </w:rPr>
            </w:pPr>
          </w:p>
        </w:tc>
      </w:tr>
    </w:tbl>
    <w:p w14:paraId="0983A679" w14:textId="77777777" w:rsidR="00C27613" w:rsidRPr="00717D43" w:rsidRDefault="00C27613" w:rsidP="00C27613">
      <w:pPr>
        <w:rPr>
          <w:lang w:val="en-US"/>
        </w:rPr>
      </w:pPr>
    </w:p>
    <w:p w14:paraId="7785627C" w14:textId="4CE50DFF" w:rsidR="00C11A55" w:rsidRPr="0073464A" w:rsidRDefault="00C11A55" w:rsidP="00C11A55">
      <w:pPr>
        <w:pStyle w:val="Heading2"/>
        <w:rPr>
          <w:lang w:val="en-US"/>
        </w:rPr>
      </w:pPr>
      <w:r>
        <w:rPr>
          <w:lang w:val="en-US"/>
        </w:rPr>
        <w:t>KI#4-Q1:</w:t>
      </w:r>
      <w:r w:rsidR="5C732BD5">
        <w:rPr>
          <w:lang w:val="en-US"/>
        </w:rPr>
        <w:t xml:space="preserve"> </w:t>
      </w:r>
      <w:r>
        <w:rPr>
          <w:lang w:val="en-US"/>
        </w:rPr>
        <w:tab/>
      </w:r>
      <w:r w:rsidR="000118CF" w:rsidRPr="000118CF">
        <w:rPr>
          <w:lang w:val="en-US"/>
        </w:rPr>
        <w:t>CP provisioning</w:t>
      </w:r>
    </w:p>
    <w:p w14:paraId="3D7F091F" w14:textId="352F80D6" w:rsidR="000805F6" w:rsidRDefault="000805F6" w:rsidP="000805F6">
      <w:pPr>
        <w:rPr>
          <w:lang w:val="en-US"/>
        </w:rPr>
      </w:pPr>
      <w:r w:rsidRPr="00946559">
        <w:rPr>
          <w:lang w:val="en-US"/>
        </w:rPr>
        <w:t>TR conclusion in clause 8.</w:t>
      </w:r>
      <w:r w:rsidR="004467CB" w:rsidRPr="00946559">
        <w:rPr>
          <w:lang w:val="en-US"/>
        </w:rPr>
        <w:t>4.1</w:t>
      </w:r>
      <w:r w:rsidRPr="00946559">
        <w:rPr>
          <w:lang w:val="en-US"/>
        </w:rPr>
        <w:t xml:space="preserve"> includes an EN as:</w:t>
      </w:r>
    </w:p>
    <w:p w14:paraId="5C479222" w14:textId="21C0D3C9" w:rsidR="00184EED" w:rsidRPr="001F33BF" w:rsidRDefault="00745DB9" w:rsidP="001F33BF">
      <w:pPr>
        <w:pStyle w:val="EditorsNote"/>
      </w:pPr>
      <w:r>
        <w:t>Editor's note:</w:t>
      </w:r>
      <w:r>
        <w:tab/>
      </w:r>
      <w:r w:rsidRPr="00F60678">
        <w:t>SA</w:t>
      </w:r>
      <w:r>
        <w:t> WG</w:t>
      </w:r>
      <w:r w:rsidRPr="00F60678">
        <w:t>3 feedback will need to be taken into account for including of the CP based provisioning.</w:t>
      </w:r>
    </w:p>
    <w:p w14:paraId="532021D6" w14:textId="30F7C345" w:rsidR="00C11A55" w:rsidRDefault="00FC7157" w:rsidP="00C11A55">
      <w:pPr>
        <w:rPr>
          <w:lang w:val="en-US"/>
        </w:rPr>
      </w:pPr>
      <w:r>
        <w:rPr>
          <w:lang w:val="en-US"/>
        </w:rPr>
        <w:t xml:space="preserve">KI#4 </w:t>
      </w:r>
      <w:r w:rsidR="00A05DE9">
        <w:rPr>
          <w:lang w:val="en-US"/>
        </w:rPr>
        <w:t>conclusions for "</w:t>
      </w:r>
      <w:r w:rsidR="00A05DE9" w:rsidRPr="00A05DE9">
        <w:rPr>
          <w:b/>
          <w:bCs/>
          <w:lang w:eastAsia="ko-KR"/>
        </w:rPr>
        <w:t xml:space="preserve"> </w:t>
      </w:r>
      <w:r w:rsidR="00A05DE9" w:rsidRPr="00464F36">
        <w:rPr>
          <w:b/>
          <w:bCs/>
          <w:lang w:eastAsia="ko-KR"/>
        </w:rPr>
        <w:t>Remote provisioning for SNPN credentials (Component 2 of KI#4)</w:t>
      </w:r>
      <w:r w:rsidR="00A05DE9">
        <w:rPr>
          <w:lang w:val="en-US"/>
        </w:rPr>
        <w:t xml:space="preserve">" includes support for </w:t>
      </w:r>
      <w:r w:rsidR="00476CBD">
        <w:rPr>
          <w:lang w:val="en-US"/>
        </w:rPr>
        <w:t xml:space="preserve">remote provisioning via CP as well as UP. However, </w:t>
      </w:r>
      <w:r w:rsidR="001A6E28">
        <w:rPr>
          <w:lang w:val="en-US"/>
        </w:rPr>
        <w:t xml:space="preserve">there is an </w:t>
      </w:r>
      <w:r w:rsidR="0039695B" w:rsidRPr="0039695B">
        <w:rPr>
          <w:lang w:val="en-US"/>
        </w:rPr>
        <w:t xml:space="preserve">Editor's note </w:t>
      </w:r>
      <w:r w:rsidR="001A6E28">
        <w:rPr>
          <w:lang w:val="en-US"/>
        </w:rPr>
        <w:t>stating "</w:t>
      </w:r>
      <w:r w:rsidR="00551A1A" w:rsidRPr="00551A1A">
        <w:rPr>
          <w:lang w:val="en-US"/>
        </w:rPr>
        <w:t>SA WG3 feedback will need to be taken into account for including of the CP based provisioning</w:t>
      </w:r>
      <w:r w:rsidR="001A6E28">
        <w:rPr>
          <w:lang w:val="en-US"/>
        </w:rPr>
        <w:t>"</w:t>
      </w:r>
      <w:r w:rsidR="0039695B">
        <w:rPr>
          <w:lang w:val="en-US"/>
        </w:rPr>
        <w:t>.</w:t>
      </w:r>
    </w:p>
    <w:p w14:paraId="427FDBB2" w14:textId="6E2B6523" w:rsidR="00C11A55" w:rsidRDefault="00C11A55" w:rsidP="00C11A55">
      <w:pPr>
        <w:rPr>
          <w:lang w:val="en-US"/>
        </w:rPr>
      </w:pPr>
      <w:r w:rsidRPr="00CF36FB">
        <w:rPr>
          <w:b/>
          <w:bCs/>
        </w:rPr>
        <w:lastRenderedPageBreak/>
        <w:t>Question</w:t>
      </w:r>
      <w:r>
        <w:t xml:space="preserve">: Should </w:t>
      </w:r>
      <w:r w:rsidR="003E5C3E" w:rsidRPr="003E5C3E">
        <w:t xml:space="preserve">CP provisioning </w:t>
      </w:r>
      <w:r w:rsidR="003E5C3E">
        <w:t>be supported for SNPN</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C11A55" w:rsidRPr="00616C7D" w14:paraId="551279C0" w14:textId="77777777" w:rsidTr="009E0A36">
        <w:tc>
          <w:tcPr>
            <w:tcW w:w="1809" w:type="dxa"/>
            <w:shd w:val="clear" w:color="auto" w:fill="D0CECE"/>
          </w:tcPr>
          <w:p w14:paraId="56270AE6" w14:textId="77777777" w:rsidR="00C11A55" w:rsidRPr="00BF5541" w:rsidRDefault="00C11A55" w:rsidP="009E0A36">
            <w:pPr>
              <w:jc w:val="center"/>
              <w:rPr>
                <w:b/>
                <w:lang w:val="en-US"/>
              </w:rPr>
            </w:pPr>
            <w:r>
              <w:rPr>
                <w:b/>
                <w:lang w:val="en-US"/>
              </w:rPr>
              <w:t>Company name</w:t>
            </w:r>
          </w:p>
        </w:tc>
        <w:tc>
          <w:tcPr>
            <w:tcW w:w="993" w:type="dxa"/>
            <w:shd w:val="clear" w:color="auto" w:fill="D0CECE"/>
          </w:tcPr>
          <w:p w14:paraId="32D9EB01" w14:textId="77777777" w:rsidR="00C11A55" w:rsidRDefault="00C11A55" w:rsidP="009E0A36">
            <w:pPr>
              <w:jc w:val="center"/>
              <w:rPr>
                <w:b/>
                <w:lang w:val="en-US"/>
              </w:rPr>
            </w:pPr>
            <w:r>
              <w:rPr>
                <w:b/>
                <w:lang w:val="en-US"/>
              </w:rPr>
              <w:t>Answer</w:t>
            </w:r>
          </w:p>
          <w:p w14:paraId="6D1949D8" w14:textId="77777777" w:rsidR="00C11A55" w:rsidRDefault="00C11A55" w:rsidP="009E0A36">
            <w:pPr>
              <w:jc w:val="center"/>
              <w:rPr>
                <w:b/>
                <w:lang w:val="en-US"/>
              </w:rPr>
            </w:pPr>
            <w:r>
              <w:rPr>
                <w:b/>
                <w:lang w:val="en-US"/>
              </w:rPr>
              <w:t>(Y/N)</w:t>
            </w:r>
          </w:p>
        </w:tc>
        <w:tc>
          <w:tcPr>
            <w:tcW w:w="1842" w:type="dxa"/>
            <w:shd w:val="clear" w:color="auto" w:fill="D0CECE"/>
          </w:tcPr>
          <w:p w14:paraId="7E32E46B" w14:textId="77777777" w:rsidR="00C11A55" w:rsidRDefault="00C11A55" w:rsidP="009E0A36">
            <w:pPr>
              <w:jc w:val="center"/>
              <w:rPr>
                <w:b/>
                <w:lang w:val="en-US"/>
              </w:rPr>
            </w:pPr>
            <w:r>
              <w:rPr>
                <w:b/>
                <w:lang w:val="en-US"/>
              </w:rPr>
              <w:t>Should the WID be updated with a resolution of the issue?</w:t>
            </w:r>
          </w:p>
          <w:p w14:paraId="0171CDF1" w14:textId="77777777" w:rsidR="00C11A55" w:rsidRPr="00BF5541" w:rsidRDefault="00C11A55" w:rsidP="009E0A36">
            <w:pPr>
              <w:jc w:val="center"/>
              <w:rPr>
                <w:b/>
                <w:lang w:val="en-US"/>
              </w:rPr>
            </w:pPr>
            <w:r>
              <w:rPr>
                <w:b/>
                <w:lang w:val="en-US"/>
              </w:rPr>
              <w:t>(Y/N/)</w:t>
            </w:r>
          </w:p>
        </w:tc>
        <w:tc>
          <w:tcPr>
            <w:tcW w:w="5103" w:type="dxa"/>
            <w:shd w:val="clear" w:color="auto" w:fill="D0CECE"/>
          </w:tcPr>
          <w:p w14:paraId="05F64DC7" w14:textId="77777777" w:rsidR="00C11A55" w:rsidRPr="00BF5541" w:rsidRDefault="00C11A55" w:rsidP="009E0A36">
            <w:pPr>
              <w:jc w:val="center"/>
              <w:rPr>
                <w:b/>
                <w:lang w:val="en-US"/>
              </w:rPr>
            </w:pPr>
            <w:r>
              <w:rPr>
                <w:b/>
                <w:lang w:val="en-US"/>
              </w:rPr>
              <w:t>Comments (optionally more details e.g. reasoning and what needs to be updated, if any)</w:t>
            </w:r>
          </w:p>
        </w:tc>
      </w:tr>
      <w:tr w:rsidR="004D0CE1" w:rsidRPr="00616C7D" w14:paraId="42C56965" w14:textId="77777777" w:rsidTr="009E0A36">
        <w:trPr>
          <w:trHeight w:val="1094"/>
        </w:trPr>
        <w:tc>
          <w:tcPr>
            <w:tcW w:w="1809" w:type="dxa"/>
          </w:tcPr>
          <w:p w14:paraId="40D59166" w14:textId="6BF18F30" w:rsidR="004D0CE1" w:rsidRPr="00787E9E" w:rsidRDefault="004D0CE1" w:rsidP="004D0CE1">
            <w:pPr>
              <w:rPr>
                <w:rFonts w:eastAsia="DengXian"/>
              </w:rPr>
            </w:pPr>
            <w:r>
              <w:rPr>
                <w:rFonts w:eastAsia="DengXian"/>
              </w:rPr>
              <w:t>Ericsson</w:t>
            </w:r>
          </w:p>
        </w:tc>
        <w:tc>
          <w:tcPr>
            <w:tcW w:w="993" w:type="dxa"/>
          </w:tcPr>
          <w:p w14:paraId="5C37DE0E" w14:textId="2D0F0FE3" w:rsidR="004D0CE1" w:rsidRPr="00616C7D" w:rsidRDefault="004D0CE1" w:rsidP="004D0CE1">
            <w:pPr>
              <w:rPr>
                <w:lang w:val="en-US"/>
              </w:rPr>
            </w:pPr>
            <w:r>
              <w:rPr>
                <w:lang w:val="en-US"/>
              </w:rPr>
              <w:t>Y</w:t>
            </w:r>
          </w:p>
        </w:tc>
        <w:tc>
          <w:tcPr>
            <w:tcW w:w="1842" w:type="dxa"/>
            <w:shd w:val="clear" w:color="auto" w:fill="auto"/>
          </w:tcPr>
          <w:p w14:paraId="664E9D6B" w14:textId="35E13D39" w:rsidR="004D0CE1" w:rsidRPr="00616C7D" w:rsidRDefault="004D0CE1" w:rsidP="004D0CE1">
            <w:pPr>
              <w:rPr>
                <w:lang w:val="en-US"/>
              </w:rPr>
            </w:pPr>
            <w:r>
              <w:rPr>
                <w:lang w:val="en-US"/>
              </w:rPr>
              <w:t>Y (see comments)</w:t>
            </w:r>
          </w:p>
        </w:tc>
        <w:tc>
          <w:tcPr>
            <w:tcW w:w="5103" w:type="dxa"/>
            <w:shd w:val="clear" w:color="auto" w:fill="auto"/>
          </w:tcPr>
          <w:p w14:paraId="70FA0602" w14:textId="6C9A8D8C" w:rsidR="004D0CE1" w:rsidRPr="00616C7D" w:rsidRDefault="004D0CE1" w:rsidP="004D0CE1">
            <w:pPr>
              <w:rPr>
                <w:lang w:val="en-US"/>
              </w:rPr>
            </w:pPr>
            <w:r>
              <w:rPr>
                <w:lang w:val="en-US"/>
              </w:rPr>
              <w:t>If SA3 provides feedback indicating CP provisioning is feasible it should be supported.</w:t>
            </w:r>
          </w:p>
        </w:tc>
      </w:tr>
      <w:tr w:rsidR="00DC0B7D" w:rsidRPr="00616C7D" w14:paraId="09613A9B" w14:textId="77777777" w:rsidTr="009E0A36">
        <w:trPr>
          <w:trHeight w:val="1094"/>
        </w:trPr>
        <w:tc>
          <w:tcPr>
            <w:tcW w:w="1809" w:type="dxa"/>
          </w:tcPr>
          <w:p w14:paraId="2A692C79" w14:textId="54B7B94A" w:rsidR="00DC0B7D" w:rsidRPr="00104FBB" w:rsidRDefault="00DC0B7D" w:rsidP="00DC0B7D">
            <w:pPr>
              <w:rPr>
                <w:lang w:val="en-US"/>
              </w:rPr>
            </w:pPr>
            <w:r>
              <w:rPr>
                <w:rFonts w:eastAsia="DengXian"/>
              </w:rPr>
              <w:t>Intel</w:t>
            </w:r>
          </w:p>
        </w:tc>
        <w:tc>
          <w:tcPr>
            <w:tcW w:w="993" w:type="dxa"/>
          </w:tcPr>
          <w:p w14:paraId="1FDBDD33" w14:textId="274C395B" w:rsidR="00DC0B7D" w:rsidRPr="00616C7D" w:rsidRDefault="00DC0B7D" w:rsidP="00DC0B7D">
            <w:pPr>
              <w:rPr>
                <w:lang w:val="en-US"/>
              </w:rPr>
            </w:pPr>
            <w:r>
              <w:rPr>
                <w:lang w:val="en-US"/>
              </w:rPr>
              <w:t>Y</w:t>
            </w:r>
          </w:p>
        </w:tc>
        <w:tc>
          <w:tcPr>
            <w:tcW w:w="1842" w:type="dxa"/>
            <w:shd w:val="clear" w:color="auto" w:fill="auto"/>
          </w:tcPr>
          <w:p w14:paraId="50C1ACB1" w14:textId="324119FF" w:rsidR="00DC0B7D" w:rsidRPr="00616C7D" w:rsidRDefault="00DC0B7D" w:rsidP="00DC0B7D">
            <w:pPr>
              <w:rPr>
                <w:lang w:val="en-US"/>
              </w:rPr>
            </w:pPr>
            <w:r>
              <w:rPr>
                <w:lang w:val="en-US"/>
              </w:rPr>
              <w:t>N</w:t>
            </w:r>
          </w:p>
        </w:tc>
        <w:tc>
          <w:tcPr>
            <w:tcW w:w="5103" w:type="dxa"/>
            <w:shd w:val="clear" w:color="auto" w:fill="auto"/>
          </w:tcPr>
          <w:p w14:paraId="310AE0DD" w14:textId="068F1F7C" w:rsidR="00DC0B7D" w:rsidRPr="00616C7D" w:rsidRDefault="00DC0B7D" w:rsidP="00DC0B7D">
            <w:pPr>
              <w:rPr>
                <w:lang w:val="en-US"/>
              </w:rPr>
            </w:pPr>
            <w:r>
              <w:rPr>
                <w:lang w:val="en-US"/>
              </w:rPr>
              <w:t>Preference for Rel-17 is to focus and support only UP provisioning. In addition, with a single provisioning mechanism there will be no need for selection (KI#4-Q2) between UP or CP (when both are supported) which avoids additional complexity.</w:t>
            </w:r>
          </w:p>
        </w:tc>
      </w:tr>
      <w:tr w:rsidR="00DC0B7D" w:rsidRPr="00616C7D" w14:paraId="0FD57B63" w14:textId="77777777" w:rsidTr="009E0A36">
        <w:trPr>
          <w:trHeight w:val="1094"/>
        </w:trPr>
        <w:tc>
          <w:tcPr>
            <w:tcW w:w="1809" w:type="dxa"/>
          </w:tcPr>
          <w:p w14:paraId="72120840" w14:textId="47DC4B01" w:rsidR="00DC0B7D" w:rsidRDefault="00DC0B7D" w:rsidP="00DC0B7D">
            <w:pPr>
              <w:rPr>
                <w:lang w:val="en-US"/>
              </w:rPr>
            </w:pPr>
            <w:r w:rsidRPr="7A31769F">
              <w:rPr>
                <w:rFonts w:eastAsia="DengXian"/>
              </w:rPr>
              <w:t>Nokia</w:t>
            </w:r>
          </w:p>
        </w:tc>
        <w:tc>
          <w:tcPr>
            <w:tcW w:w="993" w:type="dxa"/>
          </w:tcPr>
          <w:p w14:paraId="38D36514" w14:textId="69363D1A" w:rsidR="00DC0B7D" w:rsidRPr="00616C7D" w:rsidRDefault="00DC0B7D" w:rsidP="00DC0B7D">
            <w:pPr>
              <w:rPr>
                <w:lang w:val="en-US"/>
              </w:rPr>
            </w:pPr>
            <w:r w:rsidRPr="7A31769F">
              <w:rPr>
                <w:lang w:val="en-US"/>
              </w:rPr>
              <w:t>No</w:t>
            </w:r>
          </w:p>
        </w:tc>
        <w:tc>
          <w:tcPr>
            <w:tcW w:w="1842" w:type="dxa"/>
            <w:shd w:val="clear" w:color="auto" w:fill="auto"/>
          </w:tcPr>
          <w:p w14:paraId="20D9846A" w14:textId="60D3032F" w:rsidR="00DC0B7D" w:rsidRPr="00616C7D" w:rsidRDefault="00DC0B7D" w:rsidP="00DC0B7D">
            <w:pPr>
              <w:rPr>
                <w:lang w:val="en-US"/>
              </w:rPr>
            </w:pPr>
            <w:r w:rsidRPr="7A31769F">
              <w:rPr>
                <w:lang w:val="en-US"/>
              </w:rPr>
              <w:t>No</w:t>
            </w:r>
          </w:p>
        </w:tc>
        <w:tc>
          <w:tcPr>
            <w:tcW w:w="5103" w:type="dxa"/>
            <w:shd w:val="clear" w:color="auto" w:fill="auto"/>
          </w:tcPr>
          <w:p w14:paraId="53B9894F" w14:textId="1A2DFBC4" w:rsidR="00DC0B7D" w:rsidRPr="00616C7D" w:rsidRDefault="00DC0B7D" w:rsidP="00DC0B7D">
            <w:pPr>
              <w:rPr>
                <w:lang w:val="en-US"/>
              </w:rPr>
            </w:pPr>
            <w:r w:rsidRPr="1914C695">
              <w:rPr>
                <w:lang w:val="en-US"/>
              </w:rPr>
              <w:t>There are too many opens in CP provisioning</w:t>
            </w:r>
            <w:r>
              <w:rPr>
                <w:lang w:val="en-US"/>
              </w:rPr>
              <w:t xml:space="preserve"> (architecture, procedures, message encoding)</w:t>
            </w:r>
            <w:r w:rsidRPr="1914C695">
              <w:rPr>
                <w:lang w:val="en-US"/>
              </w:rPr>
              <w:t>, furthermore, it is quite complex in terms of system security aspects, placement of functions etc.</w:t>
            </w:r>
            <w:r>
              <w:rPr>
                <w:lang w:val="en-US"/>
              </w:rPr>
              <w:t xml:space="preserve"> With UP provisioning we have already a solution for remote provisioning available.</w:t>
            </w:r>
          </w:p>
        </w:tc>
      </w:tr>
      <w:tr w:rsidR="00207B92" w:rsidRPr="00616C7D" w14:paraId="453F8077" w14:textId="77777777" w:rsidTr="009E0A36">
        <w:trPr>
          <w:trHeight w:val="1094"/>
        </w:trPr>
        <w:tc>
          <w:tcPr>
            <w:tcW w:w="1809" w:type="dxa"/>
          </w:tcPr>
          <w:p w14:paraId="0BEB36B9" w14:textId="326C2C2A" w:rsidR="00207B92" w:rsidRDefault="00207B92" w:rsidP="00207B92">
            <w:pPr>
              <w:rPr>
                <w:lang w:val="en-US"/>
              </w:rPr>
            </w:pPr>
            <w:r>
              <w:rPr>
                <w:rFonts w:eastAsia="DengXian"/>
              </w:rPr>
              <w:t>Qualcomm</w:t>
            </w:r>
          </w:p>
        </w:tc>
        <w:tc>
          <w:tcPr>
            <w:tcW w:w="993" w:type="dxa"/>
          </w:tcPr>
          <w:p w14:paraId="599EFBB2" w14:textId="7AE712DB" w:rsidR="00207B92" w:rsidRPr="00616C7D" w:rsidRDefault="00207B92" w:rsidP="00207B92">
            <w:pPr>
              <w:rPr>
                <w:lang w:val="en-US"/>
              </w:rPr>
            </w:pPr>
            <w:r>
              <w:rPr>
                <w:lang w:val="en-US"/>
              </w:rPr>
              <w:t>It depends on SA3</w:t>
            </w:r>
          </w:p>
        </w:tc>
        <w:tc>
          <w:tcPr>
            <w:tcW w:w="1842" w:type="dxa"/>
            <w:shd w:val="clear" w:color="auto" w:fill="auto"/>
          </w:tcPr>
          <w:p w14:paraId="432AC71D" w14:textId="0DCB6654" w:rsidR="00207B92" w:rsidRPr="00616C7D" w:rsidRDefault="00207B92" w:rsidP="00207B92">
            <w:pPr>
              <w:rPr>
                <w:lang w:val="en-US"/>
              </w:rPr>
            </w:pPr>
            <w:r>
              <w:rPr>
                <w:lang w:val="en-US"/>
              </w:rPr>
              <w:t>If it is resolved in SA3</w:t>
            </w:r>
          </w:p>
        </w:tc>
        <w:tc>
          <w:tcPr>
            <w:tcW w:w="5103" w:type="dxa"/>
            <w:shd w:val="clear" w:color="auto" w:fill="auto"/>
          </w:tcPr>
          <w:p w14:paraId="4F216747" w14:textId="77777777" w:rsidR="00207B92" w:rsidRPr="00CB3150" w:rsidRDefault="00207B92" w:rsidP="00207B92">
            <w:pPr>
              <w:rPr>
                <w:lang w:val="en-US"/>
              </w:rPr>
            </w:pPr>
            <w:r w:rsidRPr="00CB3150">
              <w:rPr>
                <w:lang w:val="en-US"/>
              </w:rPr>
              <w:t xml:space="preserve">As per the EN we should wait for SA3 feedback. In more detail there are three separate cases in order of technical complexity that need to be considered: </w:t>
            </w:r>
          </w:p>
          <w:p w14:paraId="4F83E290" w14:textId="77777777" w:rsidR="00207B92" w:rsidRPr="00CB3150" w:rsidRDefault="00207B92" w:rsidP="00207B92">
            <w:pPr>
              <w:pStyle w:val="ListParagraph"/>
              <w:numPr>
                <w:ilvl w:val="0"/>
                <w:numId w:val="4"/>
              </w:numPr>
              <w:rPr>
                <w:sz w:val="20"/>
                <w:szCs w:val="20"/>
              </w:rPr>
            </w:pPr>
            <w:r w:rsidRPr="00CB3150">
              <w:rPr>
                <w:sz w:val="20"/>
                <w:szCs w:val="20"/>
              </w:rPr>
              <w:t>DCS is combining the functions of AUSF/UDM in which case Kausf key is readily available in DCS and can be used for UPU</w:t>
            </w:r>
          </w:p>
          <w:p w14:paraId="11978B01" w14:textId="77777777" w:rsidR="00207B92" w:rsidRPr="00CB3150" w:rsidRDefault="00207B92" w:rsidP="00207B92">
            <w:pPr>
              <w:pStyle w:val="ListParagraph"/>
              <w:numPr>
                <w:ilvl w:val="0"/>
                <w:numId w:val="4"/>
              </w:numPr>
              <w:rPr>
                <w:sz w:val="20"/>
                <w:szCs w:val="20"/>
              </w:rPr>
            </w:pPr>
            <w:bookmarkStart w:id="9" w:name="_Hlk61885270"/>
            <w:r w:rsidRPr="00CB3150">
              <w:rPr>
                <w:sz w:val="20"/>
                <w:szCs w:val="20"/>
              </w:rPr>
              <w:t>DCS is AAA-S (legacy), eAUSF and UDM are in O-SNPN and DCS needs to share some key (MSK?) with the O-SNPN where the UDM is located in order to perform UPU</w:t>
            </w:r>
          </w:p>
          <w:bookmarkEnd w:id="9"/>
          <w:p w14:paraId="5B256924" w14:textId="7DBC4CEC" w:rsidR="00207B92" w:rsidRPr="00616C7D" w:rsidRDefault="00207B92" w:rsidP="00207B92">
            <w:pPr>
              <w:rPr>
                <w:lang w:val="en-US"/>
              </w:rPr>
            </w:pPr>
            <w:r w:rsidRPr="00CB3150">
              <w:t>Could be relatively straight forward 2) has significant impacts in security architecture and SA3 needs to decide whether it is ok</w:t>
            </w:r>
          </w:p>
        </w:tc>
      </w:tr>
      <w:tr w:rsidR="00C859BF" w:rsidRPr="00616C7D" w14:paraId="7E0926E1" w14:textId="77777777" w:rsidTr="009E0A36">
        <w:trPr>
          <w:trHeight w:val="1094"/>
        </w:trPr>
        <w:tc>
          <w:tcPr>
            <w:tcW w:w="1809" w:type="dxa"/>
          </w:tcPr>
          <w:p w14:paraId="149B84CA" w14:textId="3116B7F2" w:rsidR="00C859BF" w:rsidRDefault="00C859BF" w:rsidP="00C859BF">
            <w:pPr>
              <w:rPr>
                <w:rFonts w:eastAsia="DengXian"/>
              </w:rPr>
            </w:pPr>
            <w:r>
              <w:rPr>
                <w:lang w:val="en-US"/>
              </w:rPr>
              <w:t>Deutsche Telekom</w:t>
            </w:r>
          </w:p>
        </w:tc>
        <w:tc>
          <w:tcPr>
            <w:tcW w:w="993" w:type="dxa"/>
          </w:tcPr>
          <w:p w14:paraId="2D41FCBF" w14:textId="4F9B7BE8" w:rsidR="00C859BF" w:rsidRDefault="00C859BF" w:rsidP="00C859BF">
            <w:pPr>
              <w:rPr>
                <w:lang w:val="en-US"/>
              </w:rPr>
            </w:pPr>
            <w:r>
              <w:rPr>
                <w:lang w:val="en-US"/>
              </w:rPr>
              <w:t>No</w:t>
            </w:r>
          </w:p>
        </w:tc>
        <w:tc>
          <w:tcPr>
            <w:tcW w:w="1842" w:type="dxa"/>
            <w:shd w:val="clear" w:color="auto" w:fill="auto"/>
          </w:tcPr>
          <w:p w14:paraId="5789EA2D" w14:textId="1AED4794" w:rsidR="00C859BF" w:rsidRDefault="00C859BF" w:rsidP="00C859BF">
            <w:pPr>
              <w:rPr>
                <w:lang w:val="en-US"/>
              </w:rPr>
            </w:pPr>
            <w:r>
              <w:rPr>
                <w:lang w:val="en-US"/>
              </w:rPr>
              <w:t>No</w:t>
            </w:r>
          </w:p>
        </w:tc>
        <w:tc>
          <w:tcPr>
            <w:tcW w:w="5103" w:type="dxa"/>
            <w:shd w:val="clear" w:color="auto" w:fill="auto"/>
          </w:tcPr>
          <w:p w14:paraId="60E9A26D" w14:textId="1BDFB982" w:rsidR="00C859BF" w:rsidRPr="00CB3150" w:rsidRDefault="00C859BF" w:rsidP="00C859BF">
            <w:pPr>
              <w:rPr>
                <w:lang w:val="en-US"/>
              </w:rPr>
            </w:pPr>
            <w:r>
              <w:rPr>
                <w:lang w:val="en-US"/>
              </w:rPr>
              <w:t>Rel-17 to focus and support only UP provisioning.</w:t>
            </w:r>
          </w:p>
        </w:tc>
      </w:tr>
      <w:tr w:rsidR="009F36FD" w:rsidRPr="00616C7D" w14:paraId="4D0A936F" w14:textId="77777777" w:rsidTr="009E0A36">
        <w:trPr>
          <w:trHeight w:val="1094"/>
        </w:trPr>
        <w:tc>
          <w:tcPr>
            <w:tcW w:w="1809" w:type="dxa"/>
          </w:tcPr>
          <w:p w14:paraId="1B9F34C8" w14:textId="21EB2CD9" w:rsidR="009F36FD" w:rsidRDefault="009F36FD" w:rsidP="009F36FD">
            <w:pPr>
              <w:rPr>
                <w:lang w:val="en-US"/>
              </w:rPr>
            </w:pPr>
            <w:r>
              <w:rPr>
                <w:rFonts w:eastAsia="DengXian"/>
              </w:rPr>
              <w:t>OPPO</w:t>
            </w:r>
          </w:p>
        </w:tc>
        <w:tc>
          <w:tcPr>
            <w:tcW w:w="993" w:type="dxa"/>
          </w:tcPr>
          <w:p w14:paraId="45B8AA6F" w14:textId="5624404C" w:rsidR="009F36FD" w:rsidRDefault="009F36FD" w:rsidP="009F36FD">
            <w:pPr>
              <w:rPr>
                <w:lang w:val="en-US"/>
              </w:rPr>
            </w:pPr>
            <w:r>
              <w:rPr>
                <w:lang w:val="en-US"/>
              </w:rPr>
              <w:t>Y</w:t>
            </w:r>
          </w:p>
        </w:tc>
        <w:tc>
          <w:tcPr>
            <w:tcW w:w="1842" w:type="dxa"/>
            <w:shd w:val="clear" w:color="auto" w:fill="auto"/>
          </w:tcPr>
          <w:p w14:paraId="586F2CA1" w14:textId="47C377AE" w:rsidR="009F36FD" w:rsidRDefault="009F36FD" w:rsidP="009F36FD">
            <w:pPr>
              <w:rPr>
                <w:lang w:val="en-US"/>
              </w:rPr>
            </w:pPr>
            <w:r>
              <w:rPr>
                <w:lang w:val="en-US"/>
              </w:rPr>
              <w:t>Y</w:t>
            </w:r>
          </w:p>
        </w:tc>
        <w:tc>
          <w:tcPr>
            <w:tcW w:w="5103" w:type="dxa"/>
            <w:shd w:val="clear" w:color="auto" w:fill="auto"/>
          </w:tcPr>
          <w:p w14:paraId="30D32069" w14:textId="77777777" w:rsidR="009F36FD" w:rsidRDefault="009F36FD" w:rsidP="009F36FD">
            <w:pPr>
              <w:rPr>
                <w:lang w:val="en-US"/>
              </w:rPr>
            </w:pPr>
            <w:r>
              <w:rPr>
                <w:lang w:val="en-US"/>
              </w:rPr>
              <w:t>Depending on the input from SA3.</w:t>
            </w:r>
          </w:p>
          <w:p w14:paraId="3C100131" w14:textId="2E8F1996" w:rsidR="009F36FD" w:rsidRDefault="009F36FD" w:rsidP="009F36FD">
            <w:pPr>
              <w:rPr>
                <w:lang w:val="en-US"/>
              </w:rPr>
            </w:pPr>
            <w:r>
              <w:rPr>
                <w:lang w:val="en-US"/>
              </w:rPr>
              <w:t>But as early discussion, the CP provisioning is limited to the UPU-based mechanism as specified in TS 23.502.</w:t>
            </w:r>
          </w:p>
        </w:tc>
      </w:tr>
      <w:tr w:rsidR="009F36FD" w:rsidRPr="00616C7D" w14:paraId="1ADEE564" w14:textId="77777777" w:rsidTr="009E0A36">
        <w:trPr>
          <w:trHeight w:val="1094"/>
        </w:trPr>
        <w:tc>
          <w:tcPr>
            <w:tcW w:w="1809" w:type="dxa"/>
          </w:tcPr>
          <w:p w14:paraId="1090A419" w14:textId="71E81F51" w:rsidR="009F36FD" w:rsidRDefault="009F36FD" w:rsidP="009F36FD">
            <w:pPr>
              <w:rPr>
                <w:rFonts w:eastAsia="DengXian"/>
              </w:rPr>
            </w:pPr>
            <w:r>
              <w:rPr>
                <w:rFonts w:eastAsia="DengXian"/>
              </w:rPr>
              <w:t>Alibaba</w:t>
            </w:r>
          </w:p>
        </w:tc>
        <w:tc>
          <w:tcPr>
            <w:tcW w:w="993" w:type="dxa"/>
          </w:tcPr>
          <w:p w14:paraId="17F40104" w14:textId="71065551" w:rsidR="009F36FD" w:rsidRDefault="009F36FD" w:rsidP="009F36FD">
            <w:pPr>
              <w:rPr>
                <w:lang w:val="en-US"/>
              </w:rPr>
            </w:pPr>
            <w:r>
              <w:rPr>
                <w:lang w:val="en-US"/>
              </w:rPr>
              <w:t>Y</w:t>
            </w:r>
          </w:p>
        </w:tc>
        <w:tc>
          <w:tcPr>
            <w:tcW w:w="1842" w:type="dxa"/>
            <w:shd w:val="clear" w:color="auto" w:fill="auto"/>
          </w:tcPr>
          <w:p w14:paraId="06D7B732" w14:textId="1B03FE09" w:rsidR="009F36FD" w:rsidRDefault="009F36FD" w:rsidP="009F36FD">
            <w:pPr>
              <w:rPr>
                <w:lang w:val="en-US"/>
              </w:rPr>
            </w:pPr>
            <w:r>
              <w:rPr>
                <w:lang w:val="en-US"/>
              </w:rPr>
              <w:t>N</w:t>
            </w:r>
          </w:p>
        </w:tc>
        <w:tc>
          <w:tcPr>
            <w:tcW w:w="5103" w:type="dxa"/>
            <w:shd w:val="clear" w:color="auto" w:fill="auto"/>
          </w:tcPr>
          <w:p w14:paraId="1C9BAA3F" w14:textId="0335719F" w:rsidR="009F36FD" w:rsidRDefault="009F36FD" w:rsidP="009F36FD">
            <w:pPr>
              <w:rPr>
                <w:lang w:val="en-US"/>
              </w:rPr>
            </w:pPr>
            <w:r>
              <w:rPr>
                <w:lang w:val="en-US"/>
              </w:rPr>
              <w:t>We think CP based provisioning is necessary for light-weighted UE such as IoT UE.</w:t>
            </w:r>
          </w:p>
        </w:tc>
      </w:tr>
      <w:tr w:rsidR="00074A95" w:rsidRPr="00616C7D" w14:paraId="5E04E99D" w14:textId="77777777" w:rsidTr="009E0A36">
        <w:trPr>
          <w:trHeight w:val="1094"/>
        </w:trPr>
        <w:tc>
          <w:tcPr>
            <w:tcW w:w="1809" w:type="dxa"/>
          </w:tcPr>
          <w:p w14:paraId="339B1C85" w14:textId="4B703407" w:rsidR="00074A95" w:rsidRDefault="00074A95" w:rsidP="00074A95">
            <w:pPr>
              <w:rPr>
                <w:rFonts w:eastAsia="DengXian"/>
              </w:rPr>
            </w:pPr>
            <w:r>
              <w:rPr>
                <w:rFonts w:eastAsia="DengXian"/>
              </w:rPr>
              <w:t>Futurewei</w:t>
            </w:r>
          </w:p>
        </w:tc>
        <w:tc>
          <w:tcPr>
            <w:tcW w:w="993" w:type="dxa"/>
          </w:tcPr>
          <w:p w14:paraId="60A1DA01" w14:textId="2A88DA7E" w:rsidR="00074A95" w:rsidRDefault="00074A95" w:rsidP="00074A95">
            <w:pPr>
              <w:rPr>
                <w:lang w:val="en-US"/>
              </w:rPr>
            </w:pPr>
            <w:r>
              <w:rPr>
                <w:lang w:val="en-US"/>
              </w:rPr>
              <w:t>Yes</w:t>
            </w:r>
          </w:p>
        </w:tc>
        <w:tc>
          <w:tcPr>
            <w:tcW w:w="1842" w:type="dxa"/>
            <w:shd w:val="clear" w:color="auto" w:fill="auto"/>
          </w:tcPr>
          <w:p w14:paraId="3C354157" w14:textId="5F32E777" w:rsidR="00074A95" w:rsidRDefault="00074A95" w:rsidP="00074A95">
            <w:pPr>
              <w:rPr>
                <w:lang w:val="en-US"/>
              </w:rPr>
            </w:pPr>
            <w:r>
              <w:rPr>
                <w:lang w:val="en-US"/>
              </w:rPr>
              <w:t>Yes</w:t>
            </w:r>
          </w:p>
        </w:tc>
        <w:tc>
          <w:tcPr>
            <w:tcW w:w="5103" w:type="dxa"/>
            <w:shd w:val="clear" w:color="auto" w:fill="auto"/>
          </w:tcPr>
          <w:p w14:paraId="62186C70" w14:textId="77777777" w:rsidR="00074A95" w:rsidRDefault="00074A95" w:rsidP="00074A95">
            <w:pPr>
              <w:rPr>
                <w:lang w:val="en-US"/>
              </w:rPr>
            </w:pPr>
          </w:p>
        </w:tc>
      </w:tr>
      <w:tr w:rsidR="009704E8" w:rsidRPr="00616C7D" w14:paraId="31467C00" w14:textId="77777777" w:rsidTr="009E0A36">
        <w:trPr>
          <w:trHeight w:val="1094"/>
        </w:trPr>
        <w:tc>
          <w:tcPr>
            <w:tcW w:w="1809" w:type="dxa"/>
          </w:tcPr>
          <w:p w14:paraId="625D4BA8" w14:textId="099352CA" w:rsidR="009704E8" w:rsidRDefault="009704E8" w:rsidP="009704E8">
            <w:pPr>
              <w:rPr>
                <w:rFonts w:eastAsia="DengXian"/>
              </w:rPr>
            </w:pPr>
            <w:r>
              <w:rPr>
                <w:rFonts w:eastAsia="DengXian"/>
              </w:rPr>
              <w:lastRenderedPageBreak/>
              <w:t>Convida Wireless</w:t>
            </w:r>
          </w:p>
        </w:tc>
        <w:tc>
          <w:tcPr>
            <w:tcW w:w="993" w:type="dxa"/>
          </w:tcPr>
          <w:p w14:paraId="302C6784" w14:textId="73DBCC39" w:rsidR="009704E8" w:rsidRDefault="009704E8" w:rsidP="009704E8">
            <w:pPr>
              <w:rPr>
                <w:lang w:val="en-US"/>
              </w:rPr>
            </w:pPr>
            <w:r>
              <w:rPr>
                <w:lang w:val="en-US"/>
              </w:rPr>
              <w:t>Y</w:t>
            </w:r>
          </w:p>
        </w:tc>
        <w:tc>
          <w:tcPr>
            <w:tcW w:w="1842" w:type="dxa"/>
            <w:shd w:val="clear" w:color="auto" w:fill="auto"/>
          </w:tcPr>
          <w:p w14:paraId="328BF39E" w14:textId="5236936D" w:rsidR="009704E8" w:rsidRDefault="009704E8" w:rsidP="009704E8">
            <w:pPr>
              <w:rPr>
                <w:lang w:val="en-US"/>
              </w:rPr>
            </w:pPr>
            <w:r>
              <w:rPr>
                <w:lang w:val="en-US"/>
              </w:rPr>
              <w:t>Y</w:t>
            </w:r>
          </w:p>
        </w:tc>
        <w:tc>
          <w:tcPr>
            <w:tcW w:w="5103" w:type="dxa"/>
            <w:shd w:val="clear" w:color="auto" w:fill="auto"/>
          </w:tcPr>
          <w:p w14:paraId="3E0DC4DF" w14:textId="12C2AC05" w:rsidR="009704E8" w:rsidRDefault="009704E8" w:rsidP="009704E8">
            <w:pPr>
              <w:rPr>
                <w:lang w:val="en-US"/>
              </w:rPr>
            </w:pPr>
            <w:r>
              <w:rPr>
                <w:lang w:val="en-US"/>
              </w:rPr>
              <w:t>Assuming SA3 feedback indicates that it is possible.</w:t>
            </w:r>
          </w:p>
        </w:tc>
      </w:tr>
      <w:tr w:rsidR="00AB08B5" w:rsidRPr="00616C7D" w14:paraId="4CB95578" w14:textId="77777777" w:rsidTr="009E0A36">
        <w:trPr>
          <w:trHeight w:val="1094"/>
        </w:trPr>
        <w:tc>
          <w:tcPr>
            <w:tcW w:w="1809" w:type="dxa"/>
          </w:tcPr>
          <w:p w14:paraId="794DEA52" w14:textId="6DEC15E1" w:rsidR="00AB08B5" w:rsidRDefault="00AB08B5" w:rsidP="00AB08B5">
            <w:pPr>
              <w:rPr>
                <w:rFonts w:eastAsia="DengXian"/>
              </w:rPr>
            </w:pPr>
            <w:r>
              <w:rPr>
                <w:rFonts w:hint="eastAsia"/>
                <w:lang w:val="en-US" w:eastAsia="zh-CN"/>
              </w:rPr>
              <w:t>H</w:t>
            </w:r>
            <w:r>
              <w:rPr>
                <w:lang w:val="en-US" w:eastAsia="zh-CN"/>
              </w:rPr>
              <w:t>uawei</w:t>
            </w:r>
          </w:p>
        </w:tc>
        <w:tc>
          <w:tcPr>
            <w:tcW w:w="993" w:type="dxa"/>
          </w:tcPr>
          <w:p w14:paraId="3D2341A7" w14:textId="15103C2C" w:rsidR="00AB08B5" w:rsidRDefault="00AB08B5" w:rsidP="00AB08B5">
            <w:pPr>
              <w:rPr>
                <w:lang w:val="en-US"/>
              </w:rPr>
            </w:pPr>
            <w:r>
              <w:rPr>
                <w:rFonts w:hint="eastAsia"/>
                <w:lang w:val="en-US" w:eastAsia="zh-CN"/>
              </w:rPr>
              <w:t>Y</w:t>
            </w:r>
          </w:p>
        </w:tc>
        <w:tc>
          <w:tcPr>
            <w:tcW w:w="1842" w:type="dxa"/>
            <w:shd w:val="clear" w:color="auto" w:fill="auto"/>
          </w:tcPr>
          <w:p w14:paraId="0C9A72DF" w14:textId="2AE118F6" w:rsidR="00AB08B5" w:rsidRDefault="00AB08B5" w:rsidP="00AB08B5">
            <w:pPr>
              <w:rPr>
                <w:lang w:val="en-US"/>
              </w:rPr>
            </w:pPr>
            <w:r>
              <w:rPr>
                <w:rFonts w:hint="eastAsia"/>
                <w:lang w:val="en-US" w:eastAsia="zh-CN"/>
              </w:rPr>
              <w:t>Y</w:t>
            </w:r>
          </w:p>
        </w:tc>
        <w:tc>
          <w:tcPr>
            <w:tcW w:w="5103" w:type="dxa"/>
            <w:shd w:val="clear" w:color="auto" w:fill="auto"/>
          </w:tcPr>
          <w:p w14:paraId="1C358844" w14:textId="188758F5" w:rsidR="00AB08B5" w:rsidRDefault="00AB08B5" w:rsidP="00AB08B5">
            <w:pPr>
              <w:rPr>
                <w:lang w:val="en-US"/>
              </w:rPr>
            </w:pPr>
            <w:r>
              <w:rPr>
                <w:lang w:val="en-US" w:eastAsia="zh-CN"/>
              </w:rPr>
              <w:t xml:space="preserve">Should wait for SA3 confirmation. But since existing procedures are reused and some IOT devices may only support data exchange over NAS, the </w:t>
            </w:r>
            <w:r w:rsidRPr="003E5C3E">
              <w:t xml:space="preserve">CP provisioning </w:t>
            </w:r>
            <w:r>
              <w:t>should be supported.</w:t>
            </w:r>
          </w:p>
        </w:tc>
      </w:tr>
      <w:tr w:rsidR="005C4851" w:rsidRPr="00616C7D" w14:paraId="309E7E13" w14:textId="77777777" w:rsidTr="009E0A36">
        <w:trPr>
          <w:trHeight w:val="1094"/>
        </w:trPr>
        <w:tc>
          <w:tcPr>
            <w:tcW w:w="1809" w:type="dxa"/>
          </w:tcPr>
          <w:p w14:paraId="610B8FCE" w14:textId="4B64465E" w:rsidR="005C4851" w:rsidRDefault="005C4851" w:rsidP="005C4851">
            <w:pPr>
              <w:rPr>
                <w:lang w:val="en-US" w:eastAsia="zh-CN"/>
              </w:rPr>
            </w:pPr>
            <w:r>
              <w:rPr>
                <w:rFonts w:eastAsia="DengXian"/>
              </w:rPr>
              <w:t>Philips</w:t>
            </w:r>
          </w:p>
        </w:tc>
        <w:tc>
          <w:tcPr>
            <w:tcW w:w="993" w:type="dxa"/>
          </w:tcPr>
          <w:p w14:paraId="1398C946" w14:textId="60EC6015" w:rsidR="005C4851" w:rsidRDefault="005C4851" w:rsidP="005C4851">
            <w:pPr>
              <w:rPr>
                <w:lang w:val="en-US" w:eastAsia="zh-CN"/>
              </w:rPr>
            </w:pPr>
            <w:r>
              <w:rPr>
                <w:lang w:val="en-US"/>
              </w:rPr>
              <w:t>Y</w:t>
            </w:r>
          </w:p>
        </w:tc>
        <w:tc>
          <w:tcPr>
            <w:tcW w:w="1842" w:type="dxa"/>
            <w:shd w:val="clear" w:color="auto" w:fill="auto"/>
          </w:tcPr>
          <w:p w14:paraId="676E4A6F" w14:textId="672F00F5" w:rsidR="005C4851" w:rsidRDefault="005C4851" w:rsidP="005C4851">
            <w:pPr>
              <w:rPr>
                <w:lang w:val="en-US" w:eastAsia="zh-CN"/>
              </w:rPr>
            </w:pPr>
            <w:r>
              <w:rPr>
                <w:lang w:val="en-US"/>
              </w:rPr>
              <w:t>Y</w:t>
            </w:r>
          </w:p>
        </w:tc>
        <w:tc>
          <w:tcPr>
            <w:tcW w:w="5103" w:type="dxa"/>
            <w:shd w:val="clear" w:color="auto" w:fill="auto"/>
          </w:tcPr>
          <w:p w14:paraId="0D2A7385" w14:textId="1144B676" w:rsidR="005C4851" w:rsidRDefault="005C4851" w:rsidP="005C4851">
            <w:pPr>
              <w:rPr>
                <w:lang w:val="en-US" w:eastAsia="zh-CN"/>
              </w:rPr>
            </w:pPr>
            <w:r>
              <w:rPr>
                <w:lang w:val="en-US"/>
              </w:rPr>
              <w:t>Agree with Huawei</w:t>
            </w:r>
          </w:p>
        </w:tc>
      </w:tr>
      <w:tr w:rsidR="00D00D6F" w:rsidRPr="00616C7D" w14:paraId="6426F941" w14:textId="77777777" w:rsidTr="009E0A36">
        <w:trPr>
          <w:trHeight w:val="1094"/>
        </w:trPr>
        <w:tc>
          <w:tcPr>
            <w:tcW w:w="1809" w:type="dxa"/>
          </w:tcPr>
          <w:p w14:paraId="3A3FD335" w14:textId="24126FB4" w:rsidR="00D00D6F" w:rsidRDefault="00D00D6F" w:rsidP="00D00D6F">
            <w:pPr>
              <w:rPr>
                <w:rFonts w:eastAsia="DengXian"/>
              </w:rPr>
            </w:pPr>
            <w:r>
              <w:rPr>
                <w:rFonts w:eastAsia="PMingLiU" w:hint="eastAsia"/>
                <w:lang w:eastAsia="zh-TW"/>
              </w:rPr>
              <w:t>MediaTek</w:t>
            </w:r>
          </w:p>
        </w:tc>
        <w:tc>
          <w:tcPr>
            <w:tcW w:w="993" w:type="dxa"/>
          </w:tcPr>
          <w:p w14:paraId="3D966189" w14:textId="72540183" w:rsidR="00D00D6F" w:rsidRDefault="00D00D6F" w:rsidP="00D00D6F">
            <w:pPr>
              <w:rPr>
                <w:lang w:val="en-US"/>
              </w:rPr>
            </w:pPr>
            <w:r>
              <w:rPr>
                <w:rFonts w:eastAsia="PMingLiU" w:hint="eastAsia"/>
                <w:lang w:val="en-US" w:eastAsia="zh-TW"/>
              </w:rPr>
              <w:t>Y</w:t>
            </w:r>
          </w:p>
        </w:tc>
        <w:tc>
          <w:tcPr>
            <w:tcW w:w="1842" w:type="dxa"/>
            <w:shd w:val="clear" w:color="auto" w:fill="auto"/>
          </w:tcPr>
          <w:p w14:paraId="4D2890F9" w14:textId="1BCAF67A" w:rsidR="00D00D6F" w:rsidRDefault="00D00D6F" w:rsidP="00D00D6F">
            <w:pPr>
              <w:rPr>
                <w:lang w:val="en-US"/>
              </w:rPr>
            </w:pPr>
            <w:r>
              <w:rPr>
                <w:rFonts w:eastAsia="PMingLiU"/>
                <w:lang w:val="en-US" w:eastAsia="zh-TW"/>
              </w:rPr>
              <w:t>S</w:t>
            </w:r>
            <w:r>
              <w:rPr>
                <w:rFonts w:eastAsia="PMingLiU" w:hint="eastAsia"/>
                <w:lang w:val="en-US" w:eastAsia="zh-TW"/>
              </w:rPr>
              <w:t xml:space="preserve">ee </w:t>
            </w:r>
            <w:r>
              <w:rPr>
                <w:rFonts w:eastAsia="PMingLiU"/>
                <w:lang w:val="en-US" w:eastAsia="zh-TW"/>
              </w:rPr>
              <w:t>comment</w:t>
            </w:r>
          </w:p>
        </w:tc>
        <w:tc>
          <w:tcPr>
            <w:tcW w:w="5103" w:type="dxa"/>
            <w:shd w:val="clear" w:color="auto" w:fill="auto"/>
          </w:tcPr>
          <w:p w14:paraId="284E6FE2" w14:textId="545E71C6" w:rsidR="00D00D6F" w:rsidRDefault="00D00D6F" w:rsidP="00D00D6F">
            <w:pPr>
              <w:rPr>
                <w:lang w:val="en-US"/>
              </w:rPr>
            </w:pPr>
            <w:r>
              <w:rPr>
                <w:rFonts w:eastAsia="PMingLiU"/>
                <w:lang w:val="en-US" w:eastAsia="zh-TW"/>
              </w:rPr>
              <w:t>D</w:t>
            </w:r>
            <w:r>
              <w:rPr>
                <w:rFonts w:eastAsia="PMingLiU" w:hint="eastAsia"/>
                <w:lang w:val="en-US" w:eastAsia="zh-TW"/>
              </w:rPr>
              <w:t>ependi</w:t>
            </w:r>
            <w:r>
              <w:rPr>
                <w:rFonts w:eastAsia="PMingLiU"/>
                <w:lang w:val="en-US" w:eastAsia="zh-TW"/>
              </w:rPr>
              <w:t>ng on the feedback from SA3</w:t>
            </w:r>
          </w:p>
        </w:tc>
      </w:tr>
      <w:tr w:rsidR="00D00D6F" w:rsidRPr="00616C7D" w14:paraId="75B4C047" w14:textId="77777777" w:rsidTr="009E0A36">
        <w:trPr>
          <w:trHeight w:val="1094"/>
        </w:trPr>
        <w:tc>
          <w:tcPr>
            <w:tcW w:w="1809" w:type="dxa"/>
          </w:tcPr>
          <w:p w14:paraId="37CEC890" w14:textId="2D47E2E4" w:rsidR="00D00D6F" w:rsidRDefault="00D00D6F" w:rsidP="00D00D6F">
            <w:pPr>
              <w:rPr>
                <w:rFonts w:eastAsia="PMingLiU"/>
                <w:lang w:eastAsia="zh-TW"/>
              </w:rPr>
            </w:pPr>
            <w:r>
              <w:rPr>
                <w:rFonts w:eastAsia="DengXian"/>
              </w:rPr>
              <w:t>Lenovo</w:t>
            </w:r>
          </w:p>
        </w:tc>
        <w:tc>
          <w:tcPr>
            <w:tcW w:w="993" w:type="dxa"/>
          </w:tcPr>
          <w:p w14:paraId="39D8044B" w14:textId="77777777" w:rsidR="00D00D6F" w:rsidRDefault="00D00D6F" w:rsidP="00D00D6F">
            <w:pPr>
              <w:rPr>
                <w:lang w:val="en-US"/>
              </w:rPr>
            </w:pPr>
            <w:r>
              <w:rPr>
                <w:lang w:val="en-US"/>
              </w:rPr>
              <w:t>Y</w:t>
            </w:r>
          </w:p>
          <w:p w14:paraId="12F103A6" w14:textId="2F298551" w:rsidR="00D00D6F" w:rsidRDefault="00D00D6F" w:rsidP="00D00D6F">
            <w:pPr>
              <w:rPr>
                <w:rFonts w:eastAsia="PMingLiU"/>
                <w:lang w:val="en-US" w:eastAsia="zh-TW"/>
              </w:rPr>
            </w:pPr>
            <w:r>
              <w:rPr>
                <w:lang w:val="en-US"/>
              </w:rPr>
              <w:t>(see comments)</w:t>
            </w:r>
          </w:p>
        </w:tc>
        <w:tc>
          <w:tcPr>
            <w:tcW w:w="1842" w:type="dxa"/>
            <w:shd w:val="clear" w:color="auto" w:fill="auto"/>
          </w:tcPr>
          <w:p w14:paraId="66EC469F" w14:textId="77777777" w:rsidR="00D00D6F" w:rsidRDefault="00D00D6F" w:rsidP="00D00D6F">
            <w:pPr>
              <w:rPr>
                <w:lang w:val="en-US"/>
              </w:rPr>
            </w:pPr>
            <w:r>
              <w:rPr>
                <w:lang w:val="en-US"/>
              </w:rPr>
              <w:t>Y</w:t>
            </w:r>
          </w:p>
          <w:p w14:paraId="4325A7C9" w14:textId="115E2592" w:rsidR="00D00D6F" w:rsidRDefault="00D00D6F" w:rsidP="00D00D6F">
            <w:pPr>
              <w:rPr>
                <w:rFonts w:eastAsia="PMingLiU"/>
                <w:lang w:val="en-US" w:eastAsia="zh-TW"/>
              </w:rPr>
            </w:pPr>
            <w:r>
              <w:rPr>
                <w:lang w:val="en-US"/>
              </w:rPr>
              <w:t>(see comments)</w:t>
            </w:r>
          </w:p>
        </w:tc>
        <w:tc>
          <w:tcPr>
            <w:tcW w:w="5103" w:type="dxa"/>
            <w:shd w:val="clear" w:color="auto" w:fill="auto"/>
          </w:tcPr>
          <w:p w14:paraId="63D4036A" w14:textId="77777777" w:rsidR="00D00D6F" w:rsidRPr="00CE53F8" w:rsidRDefault="00D00D6F" w:rsidP="00D00D6F">
            <w:pPr>
              <w:rPr>
                <w:lang w:val="en-US"/>
              </w:rPr>
            </w:pPr>
            <w:r>
              <w:rPr>
                <w:lang w:val="en-US"/>
              </w:rPr>
              <w:t>It d</w:t>
            </w:r>
            <w:r w:rsidRPr="00CE53F8">
              <w:rPr>
                <w:lang w:val="en-US"/>
              </w:rPr>
              <w:t>epend</w:t>
            </w:r>
            <w:r>
              <w:rPr>
                <w:lang w:val="en-US"/>
              </w:rPr>
              <w:t>s</w:t>
            </w:r>
            <w:r w:rsidRPr="00CE53F8">
              <w:rPr>
                <w:lang w:val="en-US"/>
              </w:rPr>
              <w:t xml:space="preserve"> on the </w:t>
            </w:r>
            <w:r>
              <w:rPr>
                <w:lang w:val="en-US"/>
              </w:rPr>
              <w:t>answers</w:t>
            </w:r>
            <w:r w:rsidRPr="00CE53F8">
              <w:rPr>
                <w:lang w:val="en-US"/>
              </w:rPr>
              <w:t xml:space="preserve"> from SA3</w:t>
            </w:r>
            <w:r>
              <w:rPr>
                <w:lang w:val="en-US"/>
              </w:rPr>
              <w:t xml:space="preserve">. </w:t>
            </w:r>
          </w:p>
          <w:p w14:paraId="16A29181" w14:textId="77777777" w:rsidR="00D00D6F" w:rsidRDefault="00D00D6F" w:rsidP="00D00D6F">
            <w:pPr>
              <w:rPr>
                <w:rFonts w:eastAsia="PMingLiU"/>
                <w:lang w:val="en-US" w:eastAsia="zh-TW"/>
              </w:rPr>
            </w:pPr>
          </w:p>
        </w:tc>
      </w:tr>
      <w:tr w:rsidR="00D00D6F" w:rsidRPr="00616C7D" w14:paraId="4B624A89" w14:textId="77777777" w:rsidTr="009E0A36">
        <w:trPr>
          <w:trHeight w:val="1094"/>
        </w:trPr>
        <w:tc>
          <w:tcPr>
            <w:tcW w:w="1809" w:type="dxa"/>
          </w:tcPr>
          <w:p w14:paraId="5AB6AFD4" w14:textId="655DB3B9" w:rsidR="00D00D6F" w:rsidRDefault="00D00D6F" w:rsidP="00D00D6F">
            <w:pPr>
              <w:rPr>
                <w:rFonts w:eastAsia="DengXian"/>
              </w:rPr>
            </w:pPr>
            <w:r>
              <w:rPr>
                <w:rFonts w:hint="eastAsia"/>
                <w:lang w:val="en-US" w:eastAsia="zh-CN"/>
              </w:rPr>
              <w:t>Z</w:t>
            </w:r>
            <w:r>
              <w:rPr>
                <w:lang w:val="en-US" w:eastAsia="zh-CN"/>
              </w:rPr>
              <w:t>TE</w:t>
            </w:r>
          </w:p>
        </w:tc>
        <w:tc>
          <w:tcPr>
            <w:tcW w:w="993" w:type="dxa"/>
          </w:tcPr>
          <w:p w14:paraId="2D844E8E" w14:textId="56C49EB1" w:rsidR="00D00D6F" w:rsidRDefault="00D00D6F" w:rsidP="00D00D6F">
            <w:pPr>
              <w:rPr>
                <w:lang w:val="en-US"/>
              </w:rPr>
            </w:pPr>
            <w:r>
              <w:rPr>
                <w:rFonts w:hint="eastAsia"/>
                <w:lang w:val="en-US" w:eastAsia="zh-CN"/>
              </w:rPr>
              <w:t>Y?</w:t>
            </w:r>
          </w:p>
        </w:tc>
        <w:tc>
          <w:tcPr>
            <w:tcW w:w="1842" w:type="dxa"/>
            <w:shd w:val="clear" w:color="auto" w:fill="auto"/>
          </w:tcPr>
          <w:p w14:paraId="47C65EB3" w14:textId="5008C803" w:rsidR="00D00D6F" w:rsidRDefault="00D00D6F" w:rsidP="00D00D6F">
            <w:pPr>
              <w:rPr>
                <w:lang w:val="en-US"/>
              </w:rPr>
            </w:pPr>
            <w:r>
              <w:rPr>
                <w:rFonts w:hint="eastAsia"/>
                <w:lang w:val="en-US" w:eastAsia="zh-CN"/>
              </w:rPr>
              <w:t>Y?</w:t>
            </w:r>
          </w:p>
        </w:tc>
        <w:tc>
          <w:tcPr>
            <w:tcW w:w="5103" w:type="dxa"/>
            <w:shd w:val="clear" w:color="auto" w:fill="auto"/>
          </w:tcPr>
          <w:p w14:paraId="202BCCF3" w14:textId="7BEE0183" w:rsidR="00D00D6F" w:rsidRDefault="00D00D6F" w:rsidP="00D00D6F">
            <w:pPr>
              <w:rPr>
                <w:lang w:val="en-US"/>
              </w:rPr>
            </w:pPr>
            <w:r>
              <w:rPr>
                <w:rFonts w:hint="eastAsia"/>
                <w:lang w:val="en-US" w:eastAsia="zh-CN"/>
              </w:rPr>
              <w:t>Depen</w:t>
            </w:r>
            <w:r>
              <w:rPr>
                <w:lang w:val="en-US" w:eastAsia="zh-CN"/>
              </w:rPr>
              <w:t>d on SA3 response. Only if SA3 confirm this.</w:t>
            </w:r>
          </w:p>
        </w:tc>
      </w:tr>
      <w:tr w:rsidR="00AA08AE" w:rsidRPr="00616C7D" w14:paraId="01C9C2A6" w14:textId="77777777" w:rsidTr="009E0A36">
        <w:trPr>
          <w:trHeight w:val="1094"/>
        </w:trPr>
        <w:tc>
          <w:tcPr>
            <w:tcW w:w="1809" w:type="dxa"/>
          </w:tcPr>
          <w:p w14:paraId="72CE4BD8" w14:textId="440FF649" w:rsidR="00AA08AE" w:rsidRDefault="00AA08AE" w:rsidP="00AA08AE">
            <w:pPr>
              <w:rPr>
                <w:lang w:val="en-US" w:eastAsia="zh-CN"/>
              </w:rPr>
            </w:pPr>
            <w:r>
              <w:rPr>
                <w:rFonts w:eastAsia="DengXian"/>
              </w:rPr>
              <w:t>Cisco</w:t>
            </w:r>
          </w:p>
        </w:tc>
        <w:tc>
          <w:tcPr>
            <w:tcW w:w="993" w:type="dxa"/>
          </w:tcPr>
          <w:p w14:paraId="6F40A0F7" w14:textId="3368377F" w:rsidR="00AA08AE" w:rsidRDefault="00AA08AE" w:rsidP="00AA08AE">
            <w:pPr>
              <w:rPr>
                <w:lang w:val="en-US" w:eastAsia="zh-CN"/>
              </w:rPr>
            </w:pPr>
            <w:r>
              <w:rPr>
                <w:lang w:val="en-US"/>
              </w:rPr>
              <w:t>N</w:t>
            </w:r>
          </w:p>
        </w:tc>
        <w:tc>
          <w:tcPr>
            <w:tcW w:w="1842" w:type="dxa"/>
            <w:shd w:val="clear" w:color="auto" w:fill="auto"/>
          </w:tcPr>
          <w:p w14:paraId="1D6C1B8B" w14:textId="4025C8F8" w:rsidR="00AA08AE" w:rsidRDefault="00AA08AE" w:rsidP="00AA08AE">
            <w:pPr>
              <w:rPr>
                <w:lang w:val="en-US" w:eastAsia="zh-CN"/>
              </w:rPr>
            </w:pPr>
            <w:r>
              <w:rPr>
                <w:lang w:val="en-US"/>
              </w:rPr>
              <w:t>Y</w:t>
            </w:r>
          </w:p>
        </w:tc>
        <w:tc>
          <w:tcPr>
            <w:tcW w:w="5103" w:type="dxa"/>
            <w:shd w:val="clear" w:color="auto" w:fill="auto"/>
          </w:tcPr>
          <w:p w14:paraId="5769680E" w14:textId="049BB707" w:rsidR="00AA08AE" w:rsidRDefault="00AA08AE" w:rsidP="00AA08AE">
            <w:pPr>
              <w:rPr>
                <w:lang w:val="en-US" w:eastAsia="zh-CN"/>
              </w:rPr>
            </w:pPr>
            <w:r>
              <w:rPr>
                <w:lang w:val="en-US"/>
              </w:rPr>
              <w:t>UP mechanism for provisioning of SNPN credentials is sufficient. IoT onboarding has several very mature and secure UP solutions and there is no need to create yet another 3GPP specific onboarding mechanism.</w:t>
            </w:r>
          </w:p>
        </w:tc>
      </w:tr>
      <w:tr w:rsidR="00CF48C7" w:rsidRPr="00616C7D" w14:paraId="52810105" w14:textId="77777777" w:rsidTr="009E0A36">
        <w:trPr>
          <w:trHeight w:val="1094"/>
        </w:trPr>
        <w:tc>
          <w:tcPr>
            <w:tcW w:w="1809" w:type="dxa"/>
          </w:tcPr>
          <w:p w14:paraId="6B4F7CF6" w14:textId="24997337" w:rsidR="00CF48C7" w:rsidRDefault="00CF48C7" w:rsidP="00CF48C7">
            <w:pPr>
              <w:rPr>
                <w:rFonts w:eastAsia="DengXian"/>
              </w:rPr>
            </w:pPr>
            <w:r>
              <w:rPr>
                <w:rFonts w:eastAsia="DengXian" w:hint="eastAsia"/>
                <w:lang w:eastAsia="zh-CN"/>
              </w:rPr>
              <w:t>v</w:t>
            </w:r>
            <w:r>
              <w:rPr>
                <w:rFonts w:eastAsia="DengXian"/>
                <w:lang w:eastAsia="zh-CN"/>
              </w:rPr>
              <w:t>ivo</w:t>
            </w:r>
          </w:p>
        </w:tc>
        <w:tc>
          <w:tcPr>
            <w:tcW w:w="993" w:type="dxa"/>
          </w:tcPr>
          <w:p w14:paraId="6379DE67" w14:textId="2DE5D9BA" w:rsidR="00CF48C7" w:rsidRDefault="00CF48C7" w:rsidP="00CF48C7">
            <w:pPr>
              <w:rPr>
                <w:lang w:val="en-US"/>
              </w:rPr>
            </w:pPr>
            <w:r>
              <w:rPr>
                <w:lang w:val="en-US" w:eastAsia="zh-CN"/>
              </w:rPr>
              <w:t xml:space="preserve">Neutral </w:t>
            </w:r>
          </w:p>
        </w:tc>
        <w:tc>
          <w:tcPr>
            <w:tcW w:w="1842" w:type="dxa"/>
            <w:shd w:val="clear" w:color="auto" w:fill="auto"/>
          </w:tcPr>
          <w:p w14:paraId="55560B21" w14:textId="77777777" w:rsidR="00CF48C7" w:rsidRDefault="00CF48C7" w:rsidP="00CF48C7">
            <w:pPr>
              <w:rPr>
                <w:lang w:val="en-US"/>
              </w:rPr>
            </w:pPr>
          </w:p>
        </w:tc>
        <w:tc>
          <w:tcPr>
            <w:tcW w:w="5103" w:type="dxa"/>
            <w:shd w:val="clear" w:color="auto" w:fill="auto"/>
          </w:tcPr>
          <w:p w14:paraId="60F5D88A" w14:textId="65DE78C1" w:rsidR="00CF48C7" w:rsidRDefault="00CF48C7" w:rsidP="00CF48C7">
            <w:pPr>
              <w:rPr>
                <w:lang w:val="en-US"/>
              </w:rPr>
            </w:pPr>
            <w:r>
              <w:rPr>
                <w:rFonts w:hint="eastAsia"/>
                <w:lang w:val="en-US" w:eastAsia="zh-CN"/>
              </w:rPr>
              <w:t xml:space="preserve">We prefer UP, but </w:t>
            </w:r>
            <w:r>
              <w:rPr>
                <w:lang w:val="en-US" w:eastAsia="zh-CN"/>
              </w:rPr>
              <w:t>anyhow pending to SA3 to see the feasibility. If it is feasible and the most want it, we can live with it.</w:t>
            </w:r>
          </w:p>
        </w:tc>
      </w:tr>
      <w:tr w:rsidR="00BA34C6" w:rsidRPr="00616C7D" w14:paraId="0C0DAB14" w14:textId="77777777" w:rsidTr="009E0A36">
        <w:trPr>
          <w:trHeight w:val="1094"/>
        </w:trPr>
        <w:tc>
          <w:tcPr>
            <w:tcW w:w="1809" w:type="dxa"/>
          </w:tcPr>
          <w:p w14:paraId="2F873293" w14:textId="4202A315" w:rsidR="00BA34C6" w:rsidRDefault="00BA34C6" w:rsidP="00BA34C6">
            <w:pPr>
              <w:rPr>
                <w:rFonts w:eastAsia="DengXian"/>
                <w:lang w:eastAsia="zh-CN"/>
              </w:rPr>
            </w:pPr>
            <w:r>
              <w:rPr>
                <w:rFonts w:eastAsia="Malgun Gothic" w:hint="eastAsia"/>
                <w:lang w:eastAsia="ko-KR"/>
              </w:rPr>
              <w:t>Samsung</w:t>
            </w:r>
          </w:p>
        </w:tc>
        <w:tc>
          <w:tcPr>
            <w:tcW w:w="993" w:type="dxa"/>
          </w:tcPr>
          <w:p w14:paraId="70AC0219" w14:textId="7A373005" w:rsidR="00BA34C6" w:rsidRDefault="00BA34C6" w:rsidP="00BA34C6">
            <w:pPr>
              <w:rPr>
                <w:lang w:val="en-US" w:eastAsia="zh-CN"/>
              </w:rPr>
            </w:pPr>
            <w:r>
              <w:rPr>
                <w:rFonts w:eastAsia="Malgun Gothic" w:hint="eastAsia"/>
                <w:lang w:val="en-US" w:eastAsia="ko-KR"/>
              </w:rPr>
              <w:t>Y</w:t>
            </w:r>
          </w:p>
        </w:tc>
        <w:tc>
          <w:tcPr>
            <w:tcW w:w="1842" w:type="dxa"/>
            <w:shd w:val="clear" w:color="auto" w:fill="auto"/>
          </w:tcPr>
          <w:p w14:paraId="11D96AFA" w14:textId="323A3664" w:rsidR="00BA34C6" w:rsidRDefault="00BA34C6" w:rsidP="00BA34C6">
            <w:pPr>
              <w:rPr>
                <w:lang w:val="en-US"/>
              </w:rPr>
            </w:pPr>
            <w:r>
              <w:rPr>
                <w:rFonts w:eastAsia="Malgun Gothic" w:hint="eastAsia"/>
                <w:lang w:val="en-US" w:eastAsia="ko-KR"/>
              </w:rPr>
              <w:t>Y</w:t>
            </w:r>
          </w:p>
        </w:tc>
        <w:tc>
          <w:tcPr>
            <w:tcW w:w="5103" w:type="dxa"/>
            <w:shd w:val="clear" w:color="auto" w:fill="auto"/>
          </w:tcPr>
          <w:p w14:paraId="5CE9AFE4" w14:textId="77777777" w:rsidR="00BA34C6" w:rsidRDefault="00BA34C6" w:rsidP="00BA34C6">
            <w:pPr>
              <w:rPr>
                <w:lang w:val="en-US" w:eastAsia="zh-CN"/>
              </w:rPr>
            </w:pPr>
          </w:p>
        </w:tc>
      </w:tr>
    </w:tbl>
    <w:p w14:paraId="437F17BA" w14:textId="2C423DED" w:rsidR="00C11A55" w:rsidRPr="0073464A" w:rsidRDefault="00C11A55" w:rsidP="00C11A55">
      <w:pPr>
        <w:pStyle w:val="Heading2"/>
        <w:rPr>
          <w:lang w:val="en-US"/>
        </w:rPr>
      </w:pPr>
      <w:r>
        <w:rPr>
          <w:lang w:val="en-US"/>
        </w:rPr>
        <w:t>KI#</w:t>
      </w:r>
      <w:r w:rsidR="000D070E">
        <w:rPr>
          <w:lang w:val="en-US"/>
        </w:rPr>
        <w:t>4</w:t>
      </w:r>
      <w:r>
        <w:rPr>
          <w:lang w:val="en-US"/>
        </w:rPr>
        <w:t>-Q</w:t>
      </w:r>
      <w:r w:rsidR="000D070E">
        <w:rPr>
          <w:lang w:val="en-US"/>
        </w:rPr>
        <w:t>2</w:t>
      </w:r>
      <w:r>
        <w:rPr>
          <w:lang w:val="en-US"/>
        </w:rPr>
        <w:t>:</w:t>
      </w:r>
      <w:r w:rsidR="0B3C876A">
        <w:rPr>
          <w:lang w:val="en-US"/>
        </w:rPr>
        <w:t xml:space="preserve"> </w:t>
      </w:r>
      <w:r>
        <w:rPr>
          <w:lang w:val="en-US"/>
        </w:rPr>
        <w:tab/>
      </w:r>
      <w:r w:rsidR="005B1F1D" w:rsidRPr="005B1F1D">
        <w:rPr>
          <w:lang w:val="en-US"/>
        </w:rPr>
        <w:t xml:space="preserve">Selection of CP </w:t>
      </w:r>
      <w:r w:rsidR="005B1F1D">
        <w:rPr>
          <w:lang w:val="en-US"/>
        </w:rPr>
        <w:t>or</w:t>
      </w:r>
      <w:r w:rsidR="005B1F1D" w:rsidRPr="005B1F1D">
        <w:rPr>
          <w:lang w:val="en-US"/>
        </w:rPr>
        <w:t xml:space="preserve"> UP</w:t>
      </w:r>
    </w:p>
    <w:p w14:paraId="632FA2B9" w14:textId="77777777" w:rsidR="00E10442" w:rsidRDefault="00E10442" w:rsidP="00E10442">
      <w:pPr>
        <w:rPr>
          <w:lang w:val="en-US"/>
        </w:rPr>
      </w:pPr>
      <w:r w:rsidRPr="00946559">
        <w:rPr>
          <w:lang w:val="en-US"/>
        </w:rPr>
        <w:t>TR conclusion in clause 8.4.1 includes an EN as:</w:t>
      </w:r>
    </w:p>
    <w:p w14:paraId="56C874A4" w14:textId="21DBAAF1" w:rsidR="00E10442" w:rsidRDefault="00805CF2" w:rsidP="001F33BF">
      <w:pPr>
        <w:pStyle w:val="EditorsNote"/>
        <w:rPr>
          <w:lang w:val="en-US"/>
        </w:rPr>
      </w:pPr>
      <w:r w:rsidRPr="00C41F79">
        <w:t>Editor</w:t>
      </w:r>
      <w:r>
        <w:t>'</w:t>
      </w:r>
      <w:r w:rsidRPr="00C41F79">
        <w:t>s Note: How the network instructs the UE whether to use control plane or user plane provisioning is for FFS.</w:t>
      </w:r>
    </w:p>
    <w:p w14:paraId="64D4149E" w14:textId="506F8F1B" w:rsidR="003A2D7E" w:rsidRDefault="00E94B41" w:rsidP="00C11A55">
      <w:pPr>
        <w:rPr>
          <w:b/>
          <w:bCs/>
        </w:rPr>
      </w:pPr>
      <w:r>
        <w:t xml:space="preserve">The </w:t>
      </w:r>
      <w:r w:rsidR="006877FE">
        <w:t xml:space="preserve">logic of </w:t>
      </w:r>
      <w:r w:rsidR="007965A0">
        <w:t>s</w:t>
      </w:r>
      <w:r w:rsidR="006877FE">
        <w:t>electing either</w:t>
      </w:r>
      <w:r w:rsidR="007965A0">
        <w:t xml:space="preserve"> </w:t>
      </w:r>
      <w:r w:rsidR="003A2D7E" w:rsidRPr="00AB457D">
        <w:t xml:space="preserve">CP </w:t>
      </w:r>
      <w:r w:rsidR="007965A0">
        <w:t>or</w:t>
      </w:r>
      <w:r w:rsidR="003A2D7E" w:rsidRPr="00AB457D">
        <w:t xml:space="preserve"> UP </w:t>
      </w:r>
      <w:r w:rsidR="003A2D7E" w:rsidRPr="00114B59">
        <w:t>provisioning for a specific UE, when both mechanisms are supported by the standard</w:t>
      </w:r>
      <w:r w:rsidR="003A2D7E" w:rsidRPr="001F33BF">
        <w:t xml:space="preserve"> </w:t>
      </w:r>
      <w:r w:rsidR="00114B59" w:rsidRPr="001F33BF">
        <w:t>has not been concluded.</w:t>
      </w:r>
    </w:p>
    <w:p w14:paraId="5B579CEA" w14:textId="3EC0D81D" w:rsidR="00C11A55" w:rsidRDefault="00C11A55" w:rsidP="00C11A55">
      <w:pPr>
        <w:rPr>
          <w:lang w:val="en-US"/>
        </w:rPr>
      </w:pPr>
      <w:r w:rsidRPr="00CF36FB">
        <w:rPr>
          <w:b/>
          <w:bCs/>
        </w:rPr>
        <w:t>Question</w:t>
      </w:r>
      <w:r>
        <w:t xml:space="preserve">: </w:t>
      </w:r>
      <w:r w:rsidR="001C7686">
        <w:t xml:space="preserve">If </w:t>
      </w:r>
      <w:r w:rsidR="003117E1">
        <w:t xml:space="preserve">the standard </w:t>
      </w:r>
      <w:r w:rsidR="00492694">
        <w:t xml:space="preserve">support </w:t>
      </w:r>
      <w:r w:rsidR="001C7686">
        <w:t xml:space="preserve">both CP and UP, how </w:t>
      </w:r>
      <w:r w:rsidR="003117E1">
        <w:t>is a method selected?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C11A55" w:rsidRPr="00616C7D" w14:paraId="6FB8CC0A" w14:textId="77777777" w:rsidTr="009E0A36">
        <w:tc>
          <w:tcPr>
            <w:tcW w:w="1809" w:type="dxa"/>
            <w:shd w:val="clear" w:color="auto" w:fill="D0CECE"/>
          </w:tcPr>
          <w:p w14:paraId="66CD5763" w14:textId="77777777" w:rsidR="00C11A55" w:rsidRPr="00BF5541" w:rsidRDefault="00C11A55" w:rsidP="009E0A36">
            <w:pPr>
              <w:jc w:val="center"/>
              <w:rPr>
                <w:b/>
                <w:lang w:val="en-US"/>
              </w:rPr>
            </w:pPr>
            <w:r>
              <w:rPr>
                <w:b/>
                <w:lang w:val="en-US"/>
              </w:rPr>
              <w:t>Company name</w:t>
            </w:r>
          </w:p>
        </w:tc>
        <w:tc>
          <w:tcPr>
            <w:tcW w:w="993" w:type="dxa"/>
            <w:shd w:val="clear" w:color="auto" w:fill="D0CECE"/>
          </w:tcPr>
          <w:p w14:paraId="6E9E5C7C" w14:textId="77777777" w:rsidR="00C11A55" w:rsidRDefault="00C11A55" w:rsidP="009E0A36">
            <w:pPr>
              <w:jc w:val="center"/>
              <w:rPr>
                <w:b/>
                <w:lang w:val="en-US"/>
              </w:rPr>
            </w:pPr>
            <w:r>
              <w:rPr>
                <w:b/>
                <w:lang w:val="en-US"/>
              </w:rPr>
              <w:t>Answer</w:t>
            </w:r>
          </w:p>
          <w:p w14:paraId="4C4EF3FD" w14:textId="363297D5" w:rsidR="00C11A55" w:rsidRDefault="004537ED" w:rsidP="009E0A36">
            <w:pPr>
              <w:jc w:val="center"/>
              <w:rPr>
                <w:b/>
                <w:lang w:val="en-US"/>
              </w:rPr>
            </w:pPr>
            <w:r w:rsidRPr="006B7F3B">
              <w:rPr>
                <w:b/>
                <w:sz w:val="16"/>
                <w:szCs w:val="16"/>
                <w:lang w:val="en-US"/>
              </w:rPr>
              <w:t>Not applicable</w:t>
            </w:r>
          </w:p>
        </w:tc>
        <w:tc>
          <w:tcPr>
            <w:tcW w:w="1842" w:type="dxa"/>
            <w:shd w:val="clear" w:color="auto" w:fill="D0CECE"/>
          </w:tcPr>
          <w:p w14:paraId="0BF2FCF7" w14:textId="77777777" w:rsidR="00C11A55" w:rsidRDefault="00C11A55" w:rsidP="009E0A36">
            <w:pPr>
              <w:jc w:val="center"/>
              <w:rPr>
                <w:b/>
                <w:lang w:val="en-US"/>
              </w:rPr>
            </w:pPr>
            <w:r>
              <w:rPr>
                <w:b/>
                <w:lang w:val="en-US"/>
              </w:rPr>
              <w:t>Should the WID be updated with a resolution of the issue?</w:t>
            </w:r>
          </w:p>
          <w:p w14:paraId="03DF5139" w14:textId="77777777" w:rsidR="00C11A55" w:rsidRPr="00BF5541" w:rsidRDefault="00C11A55" w:rsidP="009E0A36">
            <w:pPr>
              <w:jc w:val="center"/>
              <w:rPr>
                <w:b/>
                <w:lang w:val="en-US"/>
              </w:rPr>
            </w:pPr>
            <w:r>
              <w:rPr>
                <w:b/>
                <w:lang w:val="en-US"/>
              </w:rPr>
              <w:t>(Y/N/)</w:t>
            </w:r>
          </w:p>
        </w:tc>
        <w:tc>
          <w:tcPr>
            <w:tcW w:w="5103" w:type="dxa"/>
            <w:shd w:val="clear" w:color="auto" w:fill="D0CECE"/>
          </w:tcPr>
          <w:p w14:paraId="293BA1BE" w14:textId="77777777" w:rsidR="00C11A55" w:rsidRPr="00BF5541" w:rsidRDefault="00C11A55" w:rsidP="009E0A36">
            <w:pPr>
              <w:jc w:val="center"/>
              <w:rPr>
                <w:b/>
                <w:lang w:val="en-US"/>
              </w:rPr>
            </w:pPr>
            <w:r>
              <w:rPr>
                <w:b/>
                <w:lang w:val="en-US"/>
              </w:rPr>
              <w:t>Comments (optionally more details e.g. reasoning and what needs to be updated, if any)</w:t>
            </w:r>
          </w:p>
        </w:tc>
      </w:tr>
      <w:tr w:rsidR="002C391E" w:rsidRPr="00616C7D" w14:paraId="00436C66" w14:textId="77777777" w:rsidTr="009E0A36">
        <w:trPr>
          <w:trHeight w:val="1094"/>
        </w:trPr>
        <w:tc>
          <w:tcPr>
            <w:tcW w:w="1809" w:type="dxa"/>
          </w:tcPr>
          <w:p w14:paraId="1F78898E" w14:textId="693AEAE8" w:rsidR="002C391E" w:rsidRPr="00787E9E" w:rsidRDefault="002C391E" w:rsidP="002C391E">
            <w:pPr>
              <w:rPr>
                <w:rFonts w:eastAsia="DengXian"/>
              </w:rPr>
            </w:pPr>
            <w:r>
              <w:rPr>
                <w:rFonts w:eastAsia="DengXian"/>
              </w:rPr>
              <w:lastRenderedPageBreak/>
              <w:t>Ericsson</w:t>
            </w:r>
          </w:p>
        </w:tc>
        <w:tc>
          <w:tcPr>
            <w:tcW w:w="993" w:type="dxa"/>
            <w:shd w:val="clear" w:color="auto" w:fill="D0CECE"/>
          </w:tcPr>
          <w:p w14:paraId="6E41D20B" w14:textId="77777777" w:rsidR="002C391E" w:rsidRPr="00616C7D" w:rsidRDefault="002C391E" w:rsidP="002C391E">
            <w:pPr>
              <w:rPr>
                <w:lang w:val="en-US"/>
              </w:rPr>
            </w:pPr>
          </w:p>
        </w:tc>
        <w:tc>
          <w:tcPr>
            <w:tcW w:w="1842" w:type="dxa"/>
            <w:shd w:val="clear" w:color="auto" w:fill="auto"/>
          </w:tcPr>
          <w:p w14:paraId="6E23D872" w14:textId="1452C1B1" w:rsidR="002C391E" w:rsidRPr="00616C7D" w:rsidRDefault="002C391E" w:rsidP="002C391E">
            <w:pPr>
              <w:rPr>
                <w:lang w:val="en-US"/>
              </w:rPr>
            </w:pPr>
            <w:r>
              <w:rPr>
                <w:lang w:val="en-US"/>
              </w:rPr>
              <w:t>Y (see comments)</w:t>
            </w:r>
          </w:p>
        </w:tc>
        <w:tc>
          <w:tcPr>
            <w:tcW w:w="5103" w:type="dxa"/>
            <w:shd w:val="clear" w:color="auto" w:fill="auto"/>
          </w:tcPr>
          <w:p w14:paraId="45DD5CFF" w14:textId="77777777" w:rsidR="002C391E" w:rsidRDefault="002C391E" w:rsidP="002C391E">
            <w:pPr>
              <w:rPr>
                <w:lang w:val="en-US"/>
              </w:rPr>
            </w:pPr>
            <w:r>
              <w:rPr>
                <w:lang w:val="en-US"/>
              </w:rPr>
              <w:t xml:space="preserve">If provisioning over CP, see question </w:t>
            </w:r>
            <w:r w:rsidRPr="00FB5C6C">
              <w:rPr>
                <w:lang w:val="en-US"/>
              </w:rPr>
              <w:t>KI#4-Q2</w:t>
            </w:r>
            <w:r>
              <w:rPr>
                <w:lang w:val="en-US"/>
              </w:rPr>
              <w:t>, is supported by the standard then there is a need to agree how CP vs UP is selected.</w:t>
            </w:r>
          </w:p>
          <w:p w14:paraId="70336F58" w14:textId="60F280C2" w:rsidR="002C391E" w:rsidRPr="00616C7D" w:rsidRDefault="002C391E" w:rsidP="002C391E">
            <w:pPr>
              <w:rPr>
                <w:highlight w:val="yellow"/>
                <w:lang w:val="en-US"/>
              </w:rPr>
            </w:pPr>
            <w:r>
              <w:rPr>
                <w:lang w:val="en-US"/>
              </w:rPr>
              <w:t>UE should provide its capabilities to the network, and then the network provides the method to use to the UE.</w:t>
            </w:r>
          </w:p>
        </w:tc>
      </w:tr>
      <w:tr w:rsidR="00DC0B7D" w:rsidRPr="00616C7D" w14:paraId="4619838F" w14:textId="77777777" w:rsidTr="009E0A36">
        <w:trPr>
          <w:trHeight w:val="1094"/>
        </w:trPr>
        <w:tc>
          <w:tcPr>
            <w:tcW w:w="1809" w:type="dxa"/>
          </w:tcPr>
          <w:p w14:paraId="35A2280C" w14:textId="4532429A" w:rsidR="00DC0B7D" w:rsidRPr="00104FBB" w:rsidRDefault="00DC0B7D" w:rsidP="00DC0B7D">
            <w:pPr>
              <w:rPr>
                <w:lang w:val="en-US"/>
              </w:rPr>
            </w:pPr>
            <w:r>
              <w:rPr>
                <w:rFonts w:eastAsia="DengXian"/>
              </w:rPr>
              <w:t xml:space="preserve">Intel </w:t>
            </w:r>
          </w:p>
        </w:tc>
        <w:tc>
          <w:tcPr>
            <w:tcW w:w="993" w:type="dxa"/>
            <w:shd w:val="clear" w:color="auto" w:fill="D0CECE"/>
          </w:tcPr>
          <w:p w14:paraId="28E72788" w14:textId="3431EC48" w:rsidR="00DC0B7D" w:rsidRPr="00616C7D" w:rsidRDefault="00DC0B7D" w:rsidP="00DC0B7D">
            <w:pPr>
              <w:rPr>
                <w:lang w:val="en-US"/>
              </w:rPr>
            </w:pPr>
            <w:r>
              <w:rPr>
                <w:lang w:val="en-US"/>
              </w:rPr>
              <w:t>Not applicable</w:t>
            </w:r>
          </w:p>
        </w:tc>
        <w:tc>
          <w:tcPr>
            <w:tcW w:w="1842" w:type="dxa"/>
            <w:shd w:val="clear" w:color="auto" w:fill="auto"/>
          </w:tcPr>
          <w:p w14:paraId="46E46618" w14:textId="7A4253EE" w:rsidR="00DC0B7D" w:rsidRPr="00616C7D" w:rsidRDefault="00DC0B7D" w:rsidP="00DC0B7D">
            <w:pPr>
              <w:rPr>
                <w:lang w:val="en-US"/>
              </w:rPr>
            </w:pPr>
            <w:r>
              <w:rPr>
                <w:lang w:val="en-US"/>
              </w:rPr>
              <w:t>N</w:t>
            </w:r>
          </w:p>
        </w:tc>
        <w:tc>
          <w:tcPr>
            <w:tcW w:w="5103" w:type="dxa"/>
            <w:shd w:val="clear" w:color="auto" w:fill="auto"/>
          </w:tcPr>
          <w:p w14:paraId="432D90D1" w14:textId="5D9AC021" w:rsidR="00DC0B7D" w:rsidRPr="00616C7D" w:rsidRDefault="00DC0B7D" w:rsidP="00DC0B7D">
            <w:pPr>
              <w:rPr>
                <w:lang w:val="en-US"/>
              </w:rPr>
            </w:pPr>
            <w:r w:rsidRPr="00E63B80">
              <w:rPr>
                <w:lang w:val="en-US"/>
              </w:rPr>
              <w:t>As already indicated in comments for KI#4-Q1, our preference for Rel-17 is to focus and support only</w:t>
            </w:r>
            <w:r>
              <w:rPr>
                <w:lang w:val="en-US"/>
              </w:rPr>
              <w:t xml:space="preserve"> UP provisioning and hence do not see the need for selection.</w:t>
            </w:r>
          </w:p>
        </w:tc>
      </w:tr>
      <w:tr w:rsidR="00DC0B7D" w:rsidRPr="00616C7D" w14:paraId="469AA7BA" w14:textId="77777777" w:rsidTr="009E0A36">
        <w:trPr>
          <w:trHeight w:val="1094"/>
        </w:trPr>
        <w:tc>
          <w:tcPr>
            <w:tcW w:w="1809" w:type="dxa"/>
          </w:tcPr>
          <w:p w14:paraId="5BD8D26C" w14:textId="3B9BFE10" w:rsidR="00DC0B7D" w:rsidRDefault="00DC0B7D" w:rsidP="00DC0B7D">
            <w:pPr>
              <w:rPr>
                <w:lang w:val="en-US"/>
              </w:rPr>
            </w:pPr>
            <w:r w:rsidRPr="1914C695">
              <w:rPr>
                <w:rFonts w:eastAsia="DengXian"/>
              </w:rPr>
              <w:t>Nokia</w:t>
            </w:r>
          </w:p>
        </w:tc>
        <w:tc>
          <w:tcPr>
            <w:tcW w:w="993" w:type="dxa"/>
            <w:shd w:val="clear" w:color="auto" w:fill="D0CECE"/>
          </w:tcPr>
          <w:p w14:paraId="280D7265" w14:textId="6A6E849A" w:rsidR="00DC0B7D" w:rsidRPr="00616C7D" w:rsidRDefault="00DC0B7D" w:rsidP="00DC0B7D">
            <w:pPr>
              <w:rPr>
                <w:lang w:val="en-US"/>
              </w:rPr>
            </w:pPr>
            <w:r>
              <w:rPr>
                <w:lang w:val="en-US"/>
              </w:rPr>
              <w:t>UP should be the default solution</w:t>
            </w:r>
          </w:p>
        </w:tc>
        <w:tc>
          <w:tcPr>
            <w:tcW w:w="1842" w:type="dxa"/>
            <w:shd w:val="clear" w:color="auto" w:fill="auto"/>
          </w:tcPr>
          <w:p w14:paraId="26EA5B85" w14:textId="2CE1EB27" w:rsidR="00DC0B7D" w:rsidRPr="00616C7D" w:rsidRDefault="00DC0B7D" w:rsidP="00DC0B7D">
            <w:pPr>
              <w:rPr>
                <w:lang w:val="en-US"/>
              </w:rPr>
            </w:pPr>
            <w:r>
              <w:rPr>
                <w:lang w:val="en-US"/>
              </w:rPr>
              <w:t>No</w:t>
            </w:r>
          </w:p>
        </w:tc>
        <w:tc>
          <w:tcPr>
            <w:tcW w:w="5103" w:type="dxa"/>
            <w:shd w:val="clear" w:color="auto" w:fill="auto"/>
          </w:tcPr>
          <w:p w14:paraId="7206FD86" w14:textId="77777777" w:rsidR="00DC0B7D" w:rsidRDefault="00DC0B7D" w:rsidP="00DC0B7D">
            <w:pPr>
              <w:rPr>
                <w:lang w:val="en-US"/>
              </w:rPr>
            </w:pPr>
            <w:r>
              <w:rPr>
                <w:lang w:val="en-US"/>
              </w:rPr>
              <w:t xml:space="preserve">In general, this is not needed if CP provisioning is not supported at all. </w:t>
            </w:r>
          </w:p>
          <w:p w14:paraId="1138ED07" w14:textId="77777777" w:rsidR="00DC0B7D" w:rsidRPr="00F17CB4" w:rsidRDefault="00DC0B7D" w:rsidP="00DC0B7D">
            <w:pPr>
              <w:rPr>
                <w:lang w:val="en-US"/>
              </w:rPr>
            </w:pPr>
            <w:r w:rsidRPr="00F17CB4">
              <w:rPr>
                <w:lang w:val="en-US"/>
              </w:rPr>
              <w:t xml:space="preserve">SNPN: CP provisioning </w:t>
            </w:r>
            <w:r>
              <w:rPr>
                <w:lang w:val="en-US"/>
              </w:rPr>
              <w:t>shall</w:t>
            </w:r>
            <w:r w:rsidRPr="00F17CB4">
              <w:rPr>
                <w:lang w:val="en-US"/>
              </w:rPr>
              <w:t xml:space="preserve"> not be supported in SNPN case. </w:t>
            </w:r>
          </w:p>
          <w:p w14:paraId="07C5B418" w14:textId="4FE9D605" w:rsidR="00DC0B7D" w:rsidRPr="00616C7D" w:rsidRDefault="00DC0B7D" w:rsidP="00DC0B7D">
            <w:pPr>
              <w:rPr>
                <w:lang w:val="en-US"/>
              </w:rPr>
            </w:pPr>
            <w:r w:rsidRPr="00F17CB4">
              <w:rPr>
                <w:lang w:val="en-US"/>
              </w:rPr>
              <w:t xml:space="preserve">PNI-NPN: </w:t>
            </w:r>
            <w:r>
              <w:rPr>
                <w:lang w:val="en-US"/>
              </w:rPr>
              <w:t xml:space="preserve">if both UP and CP are supported, </w:t>
            </w:r>
            <w:r w:rsidRPr="00F17CB4">
              <w:rPr>
                <w:lang w:val="en-US"/>
              </w:rPr>
              <w:t xml:space="preserve">UP provisioning support should be enabled by default. CP provisioning is supported only, if support is </w:t>
            </w:r>
            <w:r>
              <w:rPr>
                <w:lang w:val="en-US"/>
              </w:rPr>
              <w:t>indicated</w:t>
            </w:r>
            <w:r w:rsidRPr="00F17CB4">
              <w:rPr>
                <w:lang w:val="en-US"/>
              </w:rPr>
              <w:t xml:space="preserve"> separately by the network.</w:t>
            </w:r>
          </w:p>
        </w:tc>
      </w:tr>
      <w:tr w:rsidR="000F4ACE" w:rsidRPr="00616C7D" w14:paraId="52CE42DD" w14:textId="77777777" w:rsidTr="009E0A36">
        <w:trPr>
          <w:trHeight w:val="1094"/>
        </w:trPr>
        <w:tc>
          <w:tcPr>
            <w:tcW w:w="1809" w:type="dxa"/>
          </w:tcPr>
          <w:p w14:paraId="36216E73" w14:textId="0DB1CB66" w:rsidR="000F4ACE" w:rsidRDefault="000F4ACE" w:rsidP="000F4ACE">
            <w:pPr>
              <w:rPr>
                <w:lang w:val="en-US"/>
              </w:rPr>
            </w:pPr>
            <w:r>
              <w:rPr>
                <w:rFonts w:eastAsia="DengXian"/>
              </w:rPr>
              <w:t>Orange</w:t>
            </w:r>
          </w:p>
        </w:tc>
        <w:tc>
          <w:tcPr>
            <w:tcW w:w="993" w:type="dxa"/>
            <w:shd w:val="clear" w:color="auto" w:fill="D0CECE"/>
          </w:tcPr>
          <w:p w14:paraId="3B97107D" w14:textId="77777777" w:rsidR="000F4ACE" w:rsidRPr="00616C7D" w:rsidRDefault="000F4ACE" w:rsidP="000F4ACE">
            <w:pPr>
              <w:rPr>
                <w:lang w:val="en-US"/>
              </w:rPr>
            </w:pPr>
          </w:p>
        </w:tc>
        <w:tc>
          <w:tcPr>
            <w:tcW w:w="1842" w:type="dxa"/>
            <w:shd w:val="clear" w:color="auto" w:fill="auto"/>
          </w:tcPr>
          <w:p w14:paraId="2D6055AA" w14:textId="78D4C1AC" w:rsidR="000F4ACE" w:rsidRPr="00616C7D" w:rsidRDefault="000F4ACE" w:rsidP="000F4ACE">
            <w:pPr>
              <w:rPr>
                <w:lang w:val="en-US"/>
              </w:rPr>
            </w:pPr>
            <w:r w:rsidRPr="00DA1722">
              <w:rPr>
                <w:lang w:val="en-US"/>
              </w:rPr>
              <w:t>Y</w:t>
            </w:r>
          </w:p>
        </w:tc>
        <w:tc>
          <w:tcPr>
            <w:tcW w:w="5103" w:type="dxa"/>
            <w:shd w:val="clear" w:color="auto" w:fill="auto"/>
          </w:tcPr>
          <w:p w14:paraId="63C334D2" w14:textId="1516D77A" w:rsidR="000F4ACE" w:rsidRPr="00616C7D" w:rsidRDefault="000F4ACE" w:rsidP="000F4ACE">
            <w:pPr>
              <w:rPr>
                <w:lang w:val="en-US"/>
              </w:rPr>
            </w:pPr>
            <w:r w:rsidRPr="00DA1722">
              <w:rPr>
                <w:lang w:val="en-US"/>
              </w:rPr>
              <w:t>UE should provide its preference to the network.</w:t>
            </w:r>
          </w:p>
        </w:tc>
      </w:tr>
      <w:tr w:rsidR="00207B92" w:rsidRPr="00616C7D" w14:paraId="688F61A6" w14:textId="77777777" w:rsidTr="009E0A36">
        <w:trPr>
          <w:trHeight w:val="1094"/>
        </w:trPr>
        <w:tc>
          <w:tcPr>
            <w:tcW w:w="1809" w:type="dxa"/>
          </w:tcPr>
          <w:p w14:paraId="467ABA74" w14:textId="696581FC" w:rsidR="00207B92" w:rsidRDefault="00207B92" w:rsidP="00207B92">
            <w:pPr>
              <w:rPr>
                <w:rFonts w:eastAsia="DengXian"/>
              </w:rPr>
            </w:pPr>
            <w:r>
              <w:rPr>
                <w:rFonts w:eastAsia="DengXian"/>
              </w:rPr>
              <w:t>Qualcomm</w:t>
            </w:r>
          </w:p>
        </w:tc>
        <w:tc>
          <w:tcPr>
            <w:tcW w:w="993" w:type="dxa"/>
            <w:shd w:val="clear" w:color="auto" w:fill="D0CECE"/>
          </w:tcPr>
          <w:p w14:paraId="6D4FDCD0" w14:textId="77777777" w:rsidR="00207B92" w:rsidRPr="00616C7D" w:rsidRDefault="00207B92" w:rsidP="00207B92">
            <w:pPr>
              <w:rPr>
                <w:lang w:val="en-US"/>
              </w:rPr>
            </w:pPr>
          </w:p>
        </w:tc>
        <w:tc>
          <w:tcPr>
            <w:tcW w:w="1842" w:type="dxa"/>
            <w:shd w:val="clear" w:color="auto" w:fill="auto"/>
          </w:tcPr>
          <w:p w14:paraId="2BD70E40" w14:textId="76389C2D" w:rsidR="00207B92" w:rsidRPr="00DA1722" w:rsidRDefault="00207B92" w:rsidP="00207B92">
            <w:pPr>
              <w:rPr>
                <w:lang w:val="en-US"/>
              </w:rPr>
            </w:pPr>
            <w:r>
              <w:rPr>
                <w:lang w:val="en-US"/>
              </w:rPr>
              <w:t>N</w:t>
            </w:r>
          </w:p>
        </w:tc>
        <w:tc>
          <w:tcPr>
            <w:tcW w:w="5103" w:type="dxa"/>
            <w:shd w:val="clear" w:color="auto" w:fill="auto"/>
          </w:tcPr>
          <w:p w14:paraId="744A7C4C" w14:textId="74CC5F4F" w:rsidR="00207B92" w:rsidRPr="00DA1722" w:rsidRDefault="00207B92" w:rsidP="00207B92">
            <w:pPr>
              <w:rPr>
                <w:lang w:val="en-US"/>
              </w:rPr>
            </w:pPr>
            <w:r w:rsidRPr="00EF15FC">
              <w:rPr>
                <w:lang w:val="en-US"/>
              </w:rPr>
              <w:t xml:space="preserve">The </w:t>
            </w:r>
            <w:r>
              <w:rPr>
                <w:lang w:val="en-US"/>
              </w:rPr>
              <w:t xml:space="preserve">EN is phrased incorrectly. CP provisioning (UPU) is not initiated by the UE it is initiated by the network (UDM). UP provisioning can only get initiated after the UE establish IP connectivity and can be UE or NW initiated. UP signaling can only happen after the UE establish PDU session (successfully) and therefore has completed (successfully) onboarding registration. So the two mechanisms do not clash and is possible to work in parallel. </w:t>
            </w:r>
          </w:p>
        </w:tc>
      </w:tr>
      <w:tr w:rsidR="00C859BF" w:rsidRPr="00616C7D" w14:paraId="133AA2DA" w14:textId="77777777" w:rsidTr="009E0A36">
        <w:trPr>
          <w:trHeight w:val="1094"/>
        </w:trPr>
        <w:tc>
          <w:tcPr>
            <w:tcW w:w="1809" w:type="dxa"/>
          </w:tcPr>
          <w:p w14:paraId="605F7B1F" w14:textId="16C28752" w:rsidR="00C859BF" w:rsidRDefault="00C859BF" w:rsidP="00C859BF">
            <w:pPr>
              <w:rPr>
                <w:rFonts w:eastAsia="DengXian"/>
              </w:rPr>
            </w:pPr>
            <w:r>
              <w:rPr>
                <w:lang w:val="en-US"/>
              </w:rPr>
              <w:t>Deutsche Telekom</w:t>
            </w:r>
          </w:p>
        </w:tc>
        <w:tc>
          <w:tcPr>
            <w:tcW w:w="993" w:type="dxa"/>
            <w:shd w:val="clear" w:color="auto" w:fill="D0CECE"/>
          </w:tcPr>
          <w:p w14:paraId="4A034015" w14:textId="61EE5E88" w:rsidR="00C859BF" w:rsidRPr="00616C7D" w:rsidRDefault="00C859BF" w:rsidP="00C859BF">
            <w:pPr>
              <w:rPr>
                <w:lang w:val="en-US"/>
              </w:rPr>
            </w:pPr>
            <w:r>
              <w:rPr>
                <w:lang w:val="en-US"/>
              </w:rPr>
              <w:t>Not applicable</w:t>
            </w:r>
          </w:p>
        </w:tc>
        <w:tc>
          <w:tcPr>
            <w:tcW w:w="1842" w:type="dxa"/>
            <w:shd w:val="clear" w:color="auto" w:fill="auto"/>
          </w:tcPr>
          <w:p w14:paraId="79BE4E13" w14:textId="69C2B9AA" w:rsidR="00C859BF" w:rsidRDefault="00C859BF" w:rsidP="00C859BF">
            <w:pPr>
              <w:rPr>
                <w:lang w:val="en-US"/>
              </w:rPr>
            </w:pPr>
            <w:r>
              <w:rPr>
                <w:lang w:val="en-US"/>
              </w:rPr>
              <w:t>No</w:t>
            </w:r>
          </w:p>
        </w:tc>
        <w:tc>
          <w:tcPr>
            <w:tcW w:w="5103" w:type="dxa"/>
            <w:shd w:val="clear" w:color="auto" w:fill="auto"/>
          </w:tcPr>
          <w:p w14:paraId="14C6370D" w14:textId="7ECE253D" w:rsidR="00C859BF" w:rsidRPr="00EF15FC" w:rsidRDefault="00C859BF" w:rsidP="00C859BF">
            <w:pPr>
              <w:rPr>
                <w:lang w:val="en-US"/>
              </w:rPr>
            </w:pPr>
            <w:r>
              <w:rPr>
                <w:lang w:val="en-US"/>
              </w:rPr>
              <w:t>Rel-17 to focus and support only UP provisioning.</w:t>
            </w:r>
          </w:p>
        </w:tc>
      </w:tr>
      <w:tr w:rsidR="009F36FD" w:rsidRPr="00616C7D" w14:paraId="79259530" w14:textId="77777777" w:rsidTr="009E0A36">
        <w:trPr>
          <w:trHeight w:val="1094"/>
        </w:trPr>
        <w:tc>
          <w:tcPr>
            <w:tcW w:w="1809" w:type="dxa"/>
          </w:tcPr>
          <w:p w14:paraId="1B6D26C1" w14:textId="2CDD0AF3" w:rsidR="009F36FD" w:rsidRDefault="009F36FD" w:rsidP="009F36FD">
            <w:pPr>
              <w:rPr>
                <w:lang w:val="en-US"/>
              </w:rPr>
            </w:pPr>
            <w:r>
              <w:rPr>
                <w:rFonts w:eastAsia="DengXian" w:hint="eastAsia"/>
              </w:rPr>
              <w:t>O</w:t>
            </w:r>
            <w:r>
              <w:rPr>
                <w:rFonts w:eastAsia="DengXian"/>
              </w:rPr>
              <w:t>PPO</w:t>
            </w:r>
          </w:p>
        </w:tc>
        <w:tc>
          <w:tcPr>
            <w:tcW w:w="993" w:type="dxa"/>
            <w:shd w:val="clear" w:color="auto" w:fill="D0CECE"/>
          </w:tcPr>
          <w:p w14:paraId="4574845E" w14:textId="77777777" w:rsidR="009F36FD" w:rsidRDefault="009F36FD" w:rsidP="009F36FD">
            <w:pPr>
              <w:rPr>
                <w:lang w:val="en-US"/>
              </w:rPr>
            </w:pPr>
          </w:p>
        </w:tc>
        <w:tc>
          <w:tcPr>
            <w:tcW w:w="1842" w:type="dxa"/>
            <w:shd w:val="clear" w:color="auto" w:fill="auto"/>
          </w:tcPr>
          <w:p w14:paraId="2206E437" w14:textId="36F9DAF4" w:rsidR="009F36FD" w:rsidRDefault="009F36FD" w:rsidP="009F36FD">
            <w:pPr>
              <w:rPr>
                <w:lang w:val="en-US"/>
              </w:rPr>
            </w:pPr>
            <w:r>
              <w:rPr>
                <w:lang w:val="en-US"/>
              </w:rPr>
              <w:t>Y</w:t>
            </w:r>
          </w:p>
        </w:tc>
        <w:tc>
          <w:tcPr>
            <w:tcW w:w="5103" w:type="dxa"/>
            <w:shd w:val="clear" w:color="auto" w:fill="auto"/>
          </w:tcPr>
          <w:p w14:paraId="2A5191D7" w14:textId="77777777" w:rsidR="009F36FD" w:rsidRDefault="009F36FD" w:rsidP="009F36FD">
            <w:pPr>
              <w:rPr>
                <w:lang w:val="en-US"/>
              </w:rPr>
            </w:pPr>
            <w:r w:rsidRPr="00CD40FD">
              <w:rPr>
                <w:lang w:val="en-US"/>
              </w:rPr>
              <w:t>Som</w:t>
            </w:r>
            <w:r>
              <w:rPr>
                <w:lang w:val="en-US"/>
              </w:rPr>
              <w:t>e mechanism is required.</w:t>
            </w:r>
          </w:p>
          <w:p w14:paraId="7D6DD231" w14:textId="1654BEB9" w:rsidR="009F36FD" w:rsidRDefault="009F36FD" w:rsidP="009F36FD">
            <w:pPr>
              <w:rPr>
                <w:lang w:val="en-US"/>
              </w:rPr>
            </w:pPr>
            <w:r>
              <w:rPr>
                <w:lang w:val="en-US"/>
              </w:rPr>
              <w:t>And the same mechanism can be used for determination of the CP/UP for the provisioning of PNI-NPN.</w:t>
            </w:r>
          </w:p>
        </w:tc>
      </w:tr>
      <w:tr w:rsidR="009F36FD" w:rsidRPr="00616C7D" w14:paraId="311FF131" w14:textId="77777777" w:rsidTr="009E0A36">
        <w:trPr>
          <w:trHeight w:val="1094"/>
        </w:trPr>
        <w:tc>
          <w:tcPr>
            <w:tcW w:w="1809" w:type="dxa"/>
          </w:tcPr>
          <w:p w14:paraId="61B5076D" w14:textId="298909C6" w:rsidR="009F36FD" w:rsidRDefault="009F36FD" w:rsidP="009F36FD">
            <w:pPr>
              <w:rPr>
                <w:rFonts w:eastAsia="DengXian"/>
              </w:rPr>
            </w:pPr>
            <w:r>
              <w:rPr>
                <w:rFonts w:eastAsia="DengXian"/>
              </w:rPr>
              <w:t>Alibaba</w:t>
            </w:r>
          </w:p>
        </w:tc>
        <w:tc>
          <w:tcPr>
            <w:tcW w:w="993" w:type="dxa"/>
            <w:shd w:val="clear" w:color="auto" w:fill="D0CECE"/>
          </w:tcPr>
          <w:p w14:paraId="78EADE79" w14:textId="0948BAF6" w:rsidR="009F36FD" w:rsidRDefault="009F36FD" w:rsidP="009F36FD">
            <w:pPr>
              <w:rPr>
                <w:lang w:val="en-US"/>
              </w:rPr>
            </w:pPr>
            <w:r>
              <w:rPr>
                <w:lang w:val="en-US"/>
              </w:rPr>
              <w:t>Not applicable</w:t>
            </w:r>
          </w:p>
        </w:tc>
        <w:tc>
          <w:tcPr>
            <w:tcW w:w="1842" w:type="dxa"/>
            <w:shd w:val="clear" w:color="auto" w:fill="auto"/>
          </w:tcPr>
          <w:p w14:paraId="6565CE27" w14:textId="46393487" w:rsidR="009F36FD" w:rsidRDefault="009F36FD" w:rsidP="009F36FD">
            <w:pPr>
              <w:rPr>
                <w:lang w:val="en-US"/>
              </w:rPr>
            </w:pPr>
            <w:r>
              <w:rPr>
                <w:lang w:val="en-US"/>
              </w:rPr>
              <w:t>Y</w:t>
            </w:r>
          </w:p>
        </w:tc>
        <w:tc>
          <w:tcPr>
            <w:tcW w:w="5103" w:type="dxa"/>
            <w:shd w:val="clear" w:color="auto" w:fill="auto"/>
          </w:tcPr>
          <w:p w14:paraId="0DA2944C" w14:textId="1BA0EB9F" w:rsidR="009F36FD" w:rsidRPr="00CD40FD" w:rsidRDefault="009F36FD" w:rsidP="009F36FD">
            <w:pPr>
              <w:rPr>
                <w:lang w:val="en-US"/>
              </w:rPr>
            </w:pPr>
            <w:r>
              <w:rPr>
                <w:lang w:val="en-US"/>
              </w:rPr>
              <w:t>We think it is necessary for the network to instruct UE for the selection of UP or CP based provisioning due to the different SLA between Operator’s network and verticals.</w:t>
            </w:r>
          </w:p>
        </w:tc>
      </w:tr>
      <w:tr w:rsidR="00074A95" w:rsidRPr="00616C7D" w14:paraId="2738F989" w14:textId="77777777" w:rsidTr="009E0A36">
        <w:trPr>
          <w:trHeight w:val="1094"/>
        </w:trPr>
        <w:tc>
          <w:tcPr>
            <w:tcW w:w="1809" w:type="dxa"/>
          </w:tcPr>
          <w:p w14:paraId="14B1C111" w14:textId="0F5D0A40" w:rsidR="00074A95" w:rsidRDefault="00074A95" w:rsidP="00074A95">
            <w:pPr>
              <w:rPr>
                <w:rFonts w:eastAsia="DengXian"/>
              </w:rPr>
            </w:pPr>
            <w:r>
              <w:rPr>
                <w:rFonts w:eastAsia="DengXian"/>
              </w:rPr>
              <w:t xml:space="preserve">Futurewei </w:t>
            </w:r>
          </w:p>
        </w:tc>
        <w:tc>
          <w:tcPr>
            <w:tcW w:w="993" w:type="dxa"/>
            <w:shd w:val="clear" w:color="auto" w:fill="D0CECE"/>
          </w:tcPr>
          <w:p w14:paraId="0248742F" w14:textId="7F5EF6EA" w:rsidR="00074A95" w:rsidRDefault="00074A95" w:rsidP="00074A95">
            <w:pPr>
              <w:rPr>
                <w:lang w:val="en-US"/>
              </w:rPr>
            </w:pPr>
            <w:r>
              <w:rPr>
                <w:lang w:val="en-US"/>
              </w:rPr>
              <w:t>Yes</w:t>
            </w:r>
          </w:p>
        </w:tc>
        <w:tc>
          <w:tcPr>
            <w:tcW w:w="1842" w:type="dxa"/>
            <w:shd w:val="clear" w:color="auto" w:fill="auto"/>
          </w:tcPr>
          <w:p w14:paraId="309DDBBC" w14:textId="79335BA7" w:rsidR="00074A95" w:rsidRDefault="00074A95" w:rsidP="00074A95">
            <w:pPr>
              <w:rPr>
                <w:lang w:val="en-US"/>
              </w:rPr>
            </w:pPr>
            <w:r>
              <w:rPr>
                <w:lang w:val="en-US"/>
              </w:rPr>
              <w:t>Yes</w:t>
            </w:r>
          </w:p>
        </w:tc>
        <w:tc>
          <w:tcPr>
            <w:tcW w:w="5103" w:type="dxa"/>
            <w:shd w:val="clear" w:color="auto" w:fill="auto"/>
          </w:tcPr>
          <w:p w14:paraId="330378AB" w14:textId="424FFE31" w:rsidR="00074A95" w:rsidRDefault="00074A95" w:rsidP="00074A95">
            <w:pPr>
              <w:rPr>
                <w:lang w:val="en-US"/>
              </w:rPr>
            </w:pPr>
            <w:r w:rsidRPr="00D61C7B">
              <w:rPr>
                <w:lang w:val="en-US"/>
              </w:rPr>
              <w:t>Need to support both CP and UP</w:t>
            </w:r>
            <w:r>
              <w:rPr>
                <w:lang w:val="en-US"/>
              </w:rPr>
              <w:t xml:space="preserve">, as well as how network and UE to coordinate  regarding the selection. </w:t>
            </w:r>
          </w:p>
        </w:tc>
      </w:tr>
      <w:tr w:rsidR="009704E8" w:rsidRPr="00616C7D" w14:paraId="11F12833" w14:textId="77777777" w:rsidTr="009E0A36">
        <w:trPr>
          <w:trHeight w:val="1094"/>
        </w:trPr>
        <w:tc>
          <w:tcPr>
            <w:tcW w:w="1809" w:type="dxa"/>
          </w:tcPr>
          <w:p w14:paraId="6DD91D3D" w14:textId="030B52B0" w:rsidR="009704E8" w:rsidRDefault="009704E8" w:rsidP="009704E8">
            <w:pPr>
              <w:rPr>
                <w:rFonts w:eastAsia="DengXian"/>
              </w:rPr>
            </w:pPr>
            <w:r>
              <w:rPr>
                <w:rFonts w:eastAsia="DengXian"/>
              </w:rPr>
              <w:t>Convida Wireless</w:t>
            </w:r>
          </w:p>
        </w:tc>
        <w:tc>
          <w:tcPr>
            <w:tcW w:w="993" w:type="dxa"/>
            <w:shd w:val="clear" w:color="auto" w:fill="D0CECE"/>
          </w:tcPr>
          <w:p w14:paraId="3D43AA5E" w14:textId="77777777" w:rsidR="009704E8" w:rsidRDefault="009704E8" w:rsidP="009704E8">
            <w:pPr>
              <w:rPr>
                <w:lang w:val="en-US"/>
              </w:rPr>
            </w:pPr>
          </w:p>
        </w:tc>
        <w:tc>
          <w:tcPr>
            <w:tcW w:w="1842" w:type="dxa"/>
            <w:shd w:val="clear" w:color="auto" w:fill="auto"/>
          </w:tcPr>
          <w:p w14:paraId="67EB9FB4" w14:textId="646FDFF5" w:rsidR="009704E8" w:rsidRDefault="009704E8" w:rsidP="009704E8">
            <w:pPr>
              <w:rPr>
                <w:lang w:val="en-US"/>
              </w:rPr>
            </w:pPr>
            <w:r w:rsidRPr="000E0A59">
              <w:rPr>
                <w:lang w:val="en-US"/>
              </w:rPr>
              <w:t>Y</w:t>
            </w:r>
          </w:p>
        </w:tc>
        <w:tc>
          <w:tcPr>
            <w:tcW w:w="5103" w:type="dxa"/>
            <w:shd w:val="clear" w:color="auto" w:fill="auto"/>
          </w:tcPr>
          <w:p w14:paraId="555AA823" w14:textId="32EFB8C9" w:rsidR="009704E8" w:rsidRPr="00D61C7B" w:rsidRDefault="009704E8" w:rsidP="009704E8">
            <w:pPr>
              <w:rPr>
                <w:lang w:val="en-US"/>
              </w:rPr>
            </w:pPr>
            <w:r>
              <w:rPr>
                <w:lang w:val="en-US"/>
              </w:rPr>
              <w:t>Assuming SA3 indicates that CP provisioning is possible, t</w:t>
            </w:r>
            <w:r w:rsidRPr="000E0A59">
              <w:rPr>
                <w:lang w:val="en-US"/>
              </w:rPr>
              <w:t>he network should select</w:t>
            </w:r>
            <w:r>
              <w:rPr>
                <w:lang w:val="en-US"/>
              </w:rPr>
              <w:t xml:space="preserve"> CP or UP</w:t>
            </w:r>
            <w:r w:rsidRPr="000E0A59">
              <w:rPr>
                <w:lang w:val="en-US"/>
              </w:rPr>
              <w:t xml:space="preserve"> based on network policy and UE capability.</w:t>
            </w:r>
          </w:p>
        </w:tc>
      </w:tr>
      <w:tr w:rsidR="00AB08B5" w:rsidRPr="00616C7D" w14:paraId="27128F79" w14:textId="77777777" w:rsidTr="009E0A36">
        <w:trPr>
          <w:trHeight w:val="1094"/>
        </w:trPr>
        <w:tc>
          <w:tcPr>
            <w:tcW w:w="1809" w:type="dxa"/>
          </w:tcPr>
          <w:p w14:paraId="13B7B100" w14:textId="4DEF1CEE" w:rsidR="00AB08B5" w:rsidRDefault="00AB08B5" w:rsidP="00AB08B5">
            <w:pPr>
              <w:rPr>
                <w:rFonts w:eastAsia="DengXian"/>
              </w:rPr>
            </w:pPr>
            <w:r>
              <w:rPr>
                <w:rFonts w:hint="eastAsia"/>
                <w:lang w:val="en-US" w:eastAsia="zh-CN"/>
              </w:rPr>
              <w:lastRenderedPageBreak/>
              <w:t>H</w:t>
            </w:r>
            <w:r>
              <w:rPr>
                <w:lang w:val="en-US" w:eastAsia="zh-CN"/>
              </w:rPr>
              <w:t>uawei</w:t>
            </w:r>
          </w:p>
        </w:tc>
        <w:tc>
          <w:tcPr>
            <w:tcW w:w="993" w:type="dxa"/>
            <w:shd w:val="clear" w:color="auto" w:fill="D0CECE"/>
          </w:tcPr>
          <w:p w14:paraId="090E0E1E" w14:textId="77777777" w:rsidR="00AB08B5" w:rsidRDefault="00AB08B5" w:rsidP="00AB08B5">
            <w:pPr>
              <w:rPr>
                <w:lang w:val="en-US"/>
              </w:rPr>
            </w:pPr>
          </w:p>
        </w:tc>
        <w:tc>
          <w:tcPr>
            <w:tcW w:w="1842" w:type="dxa"/>
            <w:shd w:val="clear" w:color="auto" w:fill="auto"/>
          </w:tcPr>
          <w:p w14:paraId="7B405974" w14:textId="6935B5EB" w:rsidR="00AB08B5" w:rsidRPr="000E0A59" w:rsidRDefault="00AB08B5" w:rsidP="00AB08B5">
            <w:pPr>
              <w:rPr>
                <w:lang w:val="en-US"/>
              </w:rPr>
            </w:pPr>
            <w:r>
              <w:rPr>
                <w:rFonts w:hint="eastAsia"/>
                <w:lang w:val="en-US" w:eastAsia="zh-CN"/>
              </w:rPr>
              <w:t>N</w:t>
            </w:r>
            <w:r>
              <w:rPr>
                <w:lang w:val="en-US" w:eastAsia="zh-CN"/>
              </w:rPr>
              <w:t>eutral</w:t>
            </w:r>
          </w:p>
        </w:tc>
        <w:tc>
          <w:tcPr>
            <w:tcW w:w="5103" w:type="dxa"/>
            <w:shd w:val="clear" w:color="auto" w:fill="auto"/>
          </w:tcPr>
          <w:p w14:paraId="6EB4BF0F" w14:textId="4C90E1F2" w:rsidR="00AB08B5" w:rsidRDefault="00AB08B5" w:rsidP="00AB08B5">
            <w:pPr>
              <w:rPr>
                <w:lang w:val="en-US"/>
              </w:rPr>
            </w:pPr>
            <w:r>
              <w:rPr>
                <w:lang w:val="en-US" w:eastAsia="zh-CN"/>
              </w:rPr>
              <w:t>The UE and the onboarding network should support CP provisioning. The onboarding network selects CP provisioning by default/local configuration. If the onboarding network doesn’t start CP provisioning over NAS during or after the registration for onboarding, then UE will trigger UP provisioning.</w:t>
            </w:r>
          </w:p>
        </w:tc>
      </w:tr>
      <w:tr w:rsidR="005C4851" w:rsidRPr="00616C7D" w14:paraId="643C4EDA" w14:textId="77777777" w:rsidTr="009E0A36">
        <w:trPr>
          <w:trHeight w:val="1094"/>
        </w:trPr>
        <w:tc>
          <w:tcPr>
            <w:tcW w:w="1809" w:type="dxa"/>
          </w:tcPr>
          <w:p w14:paraId="4367911C" w14:textId="49544EC7" w:rsidR="005C4851" w:rsidRDefault="005C4851" w:rsidP="005C4851">
            <w:pPr>
              <w:rPr>
                <w:lang w:val="en-US" w:eastAsia="zh-CN"/>
              </w:rPr>
            </w:pPr>
            <w:r>
              <w:rPr>
                <w:rFonts w:eastAsia="DengXian"/>
              </w:rPr>
              <w:t>Philips</w:t>
            </w:r>
          </w:p>
        </w:tc>
        <w:tc>
          <w:tcPr>
            <w:tcW w:w="993" w:type="dxa"/>
            <w:shd w:val="clear" w:color="auto" w:fill="D0CECE"/>
          </w:tcPr>
          <w:p w14:paraId="7736A6A7" w14:textId="77777777" w:rsidR="005C4851" w:rsidRDefault="005C4851" w:rsidP="005C4851">
            <w:pPr>
              <w:rPr>
                <w:lang w:val="en-US"/>
              </w:rPr>
            </w:pPr>
          </w:p>
        </w:tc>
        <w:tc>
          <w:tcPr>
            <w:tcW w:w="1842" w:type="dxa"/>
            <w:shd w:val="clear" w:color="auto" w:fill="auto"/>
          </w:tcPr>
          <w:p w14:paraId="06A43973" w14:textId="425F1012" w:rsidR="005C4851" w:rsidRDefault="005C4851" w:rsidP="005C4851">
            <w:pPr>
              <w:rPr>
                <w:lang w:val="en-US" w:eastAsia="zh-CN"/>
              </w:rPr>
            </w:pPr>
            <w:r>
              <w:rPr>
                <w:lang w:val="en-US"/>
              </w:rPr>
              <w:t>Y</w:t>
            </w:r>
          </w:p>
        </w:tc>
        <w:tc>
          <w:tcPr>
            <w:tcW w:w="5103" w:type="dxa"/>
            <w:shd w:val="clear" w:color="auto" w:fill="auto"/>
          </w:tcPr>
          <w:p w14:paraId="53F84BF8" w14:textId="77777777" w:rsidR="005C4851" w:rsidRDefault="005C4851" w:rsidP="005C4851">
            <w:pPr>
              <w:rPr>
                <w:lang w:val="en-US"/>
              </w:rPr>
            </w:pPr>
            <w:r>
              <w:rPr>
                <w:lang w:val="en-US"/>
              </w:rPr>
              <w:t xml:space="preserve">Agree with Ericsson and Futurewei. </w:t>
            </w:r>
          </w:p>
          <w:p w14:paraId="653CB017" w14:textId="7787433B" w:rsidR="005C4851" w:rsidRDefault="005C4851" w:rsidP="005C4851">
            <w:pPr>
              <w:rPr>
                <w:lang w:val="en-US" w:eastAsia="zh-CN"/>
              </w:rPr>
            </w:pPr>
            <w:r>
              <w:rPr>
                <w:lang w:val="en-US"/>
              </w:rPr>
              <w:t>The selection will be primarily driven by the capabilities of the UE. Note that the PS may also need to take part in making the selection.</w:t>
            </w:r>
          </w:p>
        </w:tc>
      </w:tr>
      <w:tr w:rsidR="00D00D6F" w:rsidRPr="00616C7D" w14:paraId="3FFB8E7E" w14:textId="77777777" w:rsidTr="009E0A36">
        <w:trPr>
          <w:trHeight w:val="1094"/>
        </w:trPr>
        <w:tc>
          <w:tcPr>
            <w:tcW w:w="1809" w:type="dxa"/>
          </w:tcPr>
          <w:p w14:paraId="7029F62E" w14:textId="0C8727E8" w:rsidR="00D00D6F" w:rsidRDefault="00D00D6F" w:rsidP="00D00D6F">
            <w:pPr>
              <w:rPr>
                <w:rFonts w:eastAsia="DengXian"/>
              </w:rPr>
            </w:pPr>
            <w:r>
              <w:rPr>
                <w:rFonts w:eastAsia="PMingLiU" w:hint="eastAsia"/>
                <w:lang w:eastAsia="zh-TW"/>
              </w:rPr>
              <w:t>Med</w:t>
            </w:r>
            <w:r>
              <w:rPr>
                <w:rFonts w:eastAsia="PMingLiU"/>
                <w:lang w:eastAsia="zh-TW"/>
              </w:rPr>
              <w:t>iaTek</w:t>
            </w:r>
          </w:p>
        </w:tc>
        <w:tc>
          <w:tcPr>
            <w:tcW w:w="993" w:type="dxa"/>
            <w:shd w:val="clear" w:color="auto" w:fill="D0CECE"/>
          </w:tcPr>
          <w:p w14:paraId="14D6234C" w14:textId="77777777" w:rsidR="00D00D6F" w:rsidRDefault="00D00D6F" w:rsidP="00D00D6F">
            <w:pPr>
              <w:rPr>
                <w:lang w:val="en-US"/>
              </w:rPr>
            </w:pPr>
          </w:p>
        </w:tc>
        <w:tc>
          <w:tcPr>
            <w:tcW w:w="1842" w:type="dxa"/>
            <w:shd w:val="clear" w:color="auto" w:fill="auto"/>
          </w:tcPr>
          <w:p w14:paraId="7614D354" w14:textId="3812A5FB" w:rsidR="00D00D6F" w:rsidRDefault="00D00D6F" w:rsidP="00D00D6F">
            <w:pPr>
              <w:rPr>
                <w:lang w:val="en-US"/>
              </w:rPr>
            </w:pPr>
            <w:r>
              <w:rPr>
                <w:rFonts w:eastAsia="PMingLiU" w:hint="eastAsia"/>
                <w:lang w:val="en-US" w:eastAsia="zh-TW"/>
              </w:rPr>
              <w:t>Y</w:t>
            </w:r>
          </w:p>
        </w:tc>
        <w:tc>
          <w:tcPr>
            <w:tcW w:w="5103" w:type="dxa"/>
            <w:shd w:val="clear" w:color="auto" w:fill="auto"/>
          </w:tcPr>
          <w:p w14:paraId="17FC2A9D" w14:textId="3E765896" w:rsidR="00D00D6F" w:rsidRDefault="00D00D6F" w:rsidP="00D00D6F">
            <w:pPr>
              <w:rPr>
                <w:lang w:val="en-US"/>
              </w:rPr>
            </w:pPr>
            <w:r w:rsidRPr="005D2F8D">
              <w:rPr>
                <w:rFonts w:eastAsia="PMingLiU"/>
                <w:lang w:val="en-US" w:eastAsia="zh-TW"/>
              </w:rPr>
              <w:t>The network decides which CP or UP is used based on what UE supports</w:t>
            </w:r>
          </w:p>
        </w:tc>
      </w:tr>
      <w:tr w:rsidR="00D00D6F" w:rsidRPr="00616C7D" w14:paraId="546CCB15" w14:textId="77777777" w:rsidTr="009E0A36">
        <w:trPr>
          <w:trHeight w:val="1094"/>
        </w:trPr>
        <w:tc>
          <w:tcPr>
            <w:tcW w:w="1809" w:type="dxa"/>
          </w:tcPr>
          <w:p w14:paraId="07EB331E" w14:textId="3B20B658" w:rsidR="00D00D6F" w:rsidRDefault="00D00D6F" w:rsidP="00D00D6F">
            <w:pPr>
              <w:rPr>
                <w:rFonts w:eastAsia="PMingLiU"/>
                <w:lang w:eastAsia="zh-TW"/>
              </w:rPr>
            </w:pPr>
            <w:r>
              <w:rPr>
                <w:rFonts w:eastAsia="DengXian"/>
              </w:rPr>
              <w:t>Lenovo</w:t>
            </w:r>
          </w:p>
        </w:tc>
        <w:tc>
          <w:tcPr>
            <w:tcW w:w="993" w:type="dxa"/>
            <w:shd w:val="clear" w:color="auto" w:fill="D0CECE"/>
          </w:tcPr>
          <w:p w14:paraId="6514B999" w14:textId="77777777" w:rsidR="00D00D6F" w:rsidRDefault="00D00D6F" w:rsidP="00D00D6F">
            <w:pPr>
              <w:rPr>
                <w:lang w:val="en-US"/>
              </w:rPr>
            </w:pPr>
          </w:p>
        </w:tc>
        <w:tc>
          <w:tcPr>
            <w:tcW w:w="1842" w:type="dxa"/>
            <w:shd w:val="clear" w:color="auto" w:fill="auto"/>
          </w:tcPr>
          <w:p w14:paraId="7100215C" w14:textId="77777777" w:rsidR="00D00D6F" w:rsidRDefault="00D00D6F" w:rsidP="00D00D6F">
            <w:pPr>
              <w:rPr>
                <w:lang w:val="en-US"/>
              </w:rPr>
            </w:pPr>
            <w:r>
              <w:rPr>
                <w:lang w:val="en-US"/>
              </w:rPr>
              <w:t>Y</w:t>
            </w:r>
          </w:p>
          <w:p w14:paraId="67210928" w14:textId="2D0CCCFF" w:rsidR="00D00D6F" w:rsidRDefault="00D00D6F" w:rsidP="00D00D6F">
            <w:pPr>
              <w:rPr>
                <w:rFonts w:eastAsia="PMingLiU"/>
                <w:lang w:val="en-US" w:eastAsia="zh-TW"/>
              </w:rPr>
            </w:pPr>
            <w:r>
              <w:rPr>
                <w:lang w:val="en-US"/>
              </w:rPr>
              <w:t>(see comments)</w:t>
            </w:r>
          </w:p>
        </w:tc>
        <w:tc>
          <w:tcPr>
            <w:tcW w:w="5103" w:type="dxa"/>
            <w:shd w:val="clear" w:color="auto" w:fill="auto"/>
          </w:tcPr>
          <w:p w14:paraId="796936EB" w14:textId="5F210ECD" w:rsidR="00D00D6F" w:rsidRPr="005D2F8D" w:rsidRDefault="00D00D6F" w:rsidP="00D00D6F">
            <w:pPr>
              <w:rPr>
                <w:rFonts w:eastAsia="PMingLiU"/>
                <w:lang w:val="en-US" w:eastAsia="zh-TW"/>
              </w:rPr>
            </w:pPr>
            <w:r>
              <w:rPr>
                <w:lang w:val="en-US"/>
              </w:rPr>
              <w:t>Assuming that provisioning via CP is confirmed by SA3, then a mechanism is required.  It can be also based on pre-configuration.</w:t>
            </w:r>
          </w:p>
        </w:tc>
      </w:tr>
      <w:tr w:rsidR="00D00D6F" w:rsidRPr="00616C7D" w14:paraId="540E62DD" w14:textId="77777777" w:rsidTr="009E0A36">
        <w:trPr>
          <w:trHeight w:val="1094"/>
        </w:trPr>
        <w:tc>
          <w:tcPr>
            <w:tcW w:w="1809" w:type="dxa"/>
          </w:tcPr>
          <w:p w14:paraId="25B5DFCD" w14:textId="7D1C10E2" w:rsidR="00D00D6F" w:rsidRDefault="00D00D6F" w:rsidP="00D00D6F">
            <w:pPr>
              <w:rPr>
                <w:rFonts w:eastAsia="DengXian"/>
              </w:rPr>
            </w:pPr>
            <w:r>
              <w:rPr>
                <w:rFonts w:hint="eastAsia"/>
                <w:lang w:val="en-US" w:eastAsia="zh-CN"/>
              </w:rPr>
              <w:t>ZTE</w:t>
            </w:r>
          </w:p>
        </w:tc>
        <w:tc>
          <w:tcPr>
            <w:tcW w:w="993" w:type="dxa"/>
            <w:shd w:val="clear" w:color="auto" w:fill="D0CECE"/>
          </w:tcPr>
          <w:p w14:paraId="4D57825B" w14:textId="77777777" w:rsidR="00D00D6F" w:rsidRDefault="00D00D6F" w:rsidP="00D00D6F">
            <w:pPr>
              <w:rPr>
                <w:lang w:val="en-US"/>
              </w:rPr>
            </w:pPr>
          </w:p>
        </w:tc>
        <w:tc>
          <w:tcPr>
            <w:tcW w:w="1842" w:type="dxa"/>
            <w:shd w:val="clear" w:color="auto" w:fill="auto"/>
          </w:tcPr>
          <w:p w14:paraId="3130B074" w14:textId="38C0A876" w:rsidR="00D00D6F" w:rsidRDefault="00D00D6F" w:rsidP="00D00D6F">
            <w:pPr>
              <w:rPr>
                <w:lang w:val="en-US"/>
              </w:rPr>
            </w:pPr>
            <w:r>
              <w:rPr>
                <w:rFonts w:hint="eastAsia"/>
                <w:lang w:val="en-US" w:eastAsia="zh-CN"/>
              </w:rPr>
              <w:t>N</w:t>
            </w:r>
          </w:p>
        </w:tc>
        <w:tc>
          <w:tcPr>
            <w:tcW w:w="5103" w:type="dxa"/>
            <w:shd w:val="clear" w:color="auto" w:fill="auto"/>
          </w:tcPr>
          <w:p w14:paraId="33EE325A" w14:textId="520B9919" w:rsidR="00D00D6F" w:rsidRDefault="00D00D6F" w:rsidP="00D00D6F">
            <w:pPr>
              <w:rPr>
                <w:lang w:val="en-US"/>
              </w:rPr>
            </w:pPr>
            <w:r>
              <w:rPr>
                <w:rFonts w:hint="eastAsia"/>
                <w:lang w:val="en-US" w:eastAsia="zh-CN"/>
              </w:rPr>
              <w:t xml:space="preserve">If both </w:t>
            </w:r>
            <w:r>
              <w:rPr>
                <w:lang w:val="en-US" w:eastAsia="zh-CN"/>
              </w:rPr>
              <w:t xml:space="preserve">are </w:t>
            </w:r>
            <w:r>
              <w:rPr>
                <w:rFonts w:hint="eastAsia"/>
                <w:lang w:val="en-US" w:eastAsia="zh-CN"/>
              </w:rPr>
              <w:t>supported</w:t>
            </w:r>
            <w:r>
              <w:rPr>
                <w:lang w:val="en-US" w:eastAsia="zh-CN"/>
              </w:rPr>
              <w:t xml:space="preserve"> (depend on the answer for KI#4 Q1), UP provisioning is default</w:t>
            </w:r>
          </w:p>
        </w:tc>
      </w:tr>
      <w:tr w:rsidR="00AA08AE" w:rsidRPr="00616C7D" w14:paraId="7270E515" w14:textId="77777777" w:rsidTr="009E0A36">
        <w:trPr>
          <w:trHeight w:val="1094"/>
        </w:trPr>
        <w:tc>
          <w:tcPr>
            <w:tcW w:w="1809" w:type="dxa"/>
          </w:tcPr>
          <w:p w14:paraId="734A3C97" w14:textId="0045629F" w:rsidR="00AA08AE" w:rsidRDefault="00AA08AE" w:rsidP="00AA08AE">
            <w:pPr>
              <w:rPr>
                <w:lang w:val="en-US" w:eastAsia="zh-CN"/>
              </w:rPr>
            </w:pPr>
            <w:r>
              <w:rPr>
                <w:rFonts w:eastAsia="DengXian"/>
              </w:rPr>
              <w:t>Cisco</w:t>
            </w:r>
          </w:p>
        </w:tc>
        <w:tc>
          <w:tcPr>
            <w:tcW w:w="993" w:type="dxa"/>
            <w:shd w:val="clear" w:color="auto" w:fill="D0CECE"/>
          </w:tcPr>
          <w:p w14:paraId="02034F3E" w14:textId="77777777" w:rsidR="00AA08AE" w:rsidRDefault="00AA08AE" w:rsidP="00AA08AE">
            <w:pPr>
              <w:rPr>
                <w:lang w:val="en-US"/>
              </w:rPr>
            </w:pPr>
          </w:p>
        </w:tc>
        <w:tc>
          <w:tcPr>
            <w:tcW w:w="1842" w:type="dxa"/>
            <w:shd w:val="clear" w:color="auto" w:fill="auto"/>
          </w:tcPr>
          <w:p w14:paraId="54039DAB" w14:textId="00E51494" w:rsidR="00AA08AE" w:rsidRDefault="00AA08AE" w:rsidP="00AA08AE">
            <w:pPr>
              <w:rPr>
                <w:lang w:val="en-US" w:eastAsia="zh-CN"/>
              </w:rPr>
            </w:pPr>
            <w:r>
              <w:rPr>
                <w:lang w:val="en-US"/>
              </w:rPr>
              <w:t>Y</w:t>
            </w:r>
          </w:p>
        </w:tc>
        <w:tc>
          <w:tcPr>
            <w:tcW w:w="5103" w:type="dxa"/>
            <w:shd w:val="clear" w:color="auto" w:fill="auto"/>
          </w:tcPr>
          <w:p w14:paraId="29C4800B" w14:textId="6F5328B0" w:rsidR="00AA08AE" w:rsidRDefault="00AA08AE" w:rsidP="00AA08AE">
            <w:pPr>
              <w:rPr>
                <w:lang w:val="en-US" w:eastAsia="zh-CN"/>
              </w:rPr>
            </w:pPr>
            <w:r>
              <w:t>UP provisioning should be the default. If UP provisioning is not supported for a particular private network, the UDM initiates UPU to provide onboarding credentials to the UE.</w:t>
            </w:r>
          </w:p>
        </w:tc>
      </w:tr>
      <w:tr w:rsidR="00CF48C7" w:rsidRPr="00616C7D" w14:paraId="2BDFA376" w14:textId="77777777" w:rsidTr="00415E76">
        <w:trPr>
          <w:trHeight w:val="1094"/>
        </w:trPr>
        <w:tc>
          <w:tcPr>
            <w:tcW w:w="1809" w:type="dxa"/>
          </w:tcPr>
          <w:p w14:paraId="55EA401F" w14:textId="75FD1CF4" w:rsidR="00CF48C7" w:rsidRDefault="00CF48C7" w:rsidP="00CF48C7">
            <w:pPr>
              <w:rPr>
                <w:rFonts w:eastAsia="DengXian"/>
              </w:rPr>
            </w:pPr>
            <w:r>
              <w:rPr>
                <w:rFonts w:eastAsia="DengXian" w:hint="eastAsia"/>
                <w:lang w:eastAsia="zh-CN"/>
              </w:rPr>
              <w:t>vivo</w:t>
            </w:r>
          </w:p>
        </w:tc>
        <w:tc>
          <w:tcPr>
            <w:tcW w:w="993" w:type="dxa"/>
            <w:shd w:val="clear" w:color="auto" w:fill="D0CECE"/>
          </w:tcPr>
          <w:p w14:paraId="16AABDC1" w14:textId="77777777" w:rsidR="00CF48C7" w:rsidRDefault="00CF48C7" w:rsidP="00CF48C7">
            <w:pPr>
              <w:rPr>
                <w:lang w:val="en-US"/>
              </w:rPr>
            </w:pPr>
          </w:p>
        </w:tc>
        <w:tc>
          <w:tcPr>
            <w:tcW w:w="1842" w:type="dxa"/>
            <w:shd w:val="clear" w:color="auto" w:fill="auto"/>
          </w:tcPr>
          <w:p w14:paraId="2F3E5C72" w14:textId="0A4CC636" w:rsidR="00CF48C7" w:rsidRDefault="00CF48C7" w:rsidP="00CF48C7">
            <w:pPr>
              <w:rPr>
                <w:lang w:val="en-US"/>
              </w:rPr>
            </w:pPr>
            <w:r>
              <w:rPr>
                <w:rFonts w:hint="eastAsia"/>
                <w:lang w:val="en-US" w:eastAsia="zh-CN"/>
              </w:rPr>
              <w:t>Y</w:t>
            </w:r>
          </w:p>
        </w:tc>
        <w:tc>
          <w:tcPr>
            <w:tcW w:w="5103" w:type="dxa"/>
            <w:shd w:val="clear" w:color="auto" w:fill="auto"/>
          </w:tcPr>
          <w:p w14:paraId="3E5CCBFA" w14:textId="77777777" w:rsidR="00CF48C7" w:rsidRDefault="00CF48C7" w:rsidP="00CF48C7">
            <w:pPr>
              <w:spacing w:line="259" w:lineRule="auto"/>
              <w:rPr>
                <w:lang w:val="en-US" w:eastAsia="zh-CN"/>
              </w:rPr>
            </w:pPr>
            <w:r>
              <w:rPr>
                <w:lang w:val="en-US" w:eastAsia="zh-CN"/>
              </w:rPr>
              <w:t>An O-network need to know UE capability for provisioning since the PS address from the O-network is only configured for the UP provisioning-enabled UE.</w:t>
            </w:r>
          </w:p>
          <w:p w14:paraId="066D5843" w14:textId="0909FECE" w:rsidR="00CF48C7" w:rsidRDefault="00CF48C7" w:rsidP="00CF48C7">
            <w:r>
              <w:rPr>
                <w:lang w:val="en-US" w:eastAsia="zh-CN"/>
              </w:rPr>
              <w:t>Besides, i</w:t>
            </w:r>
            <w:r>
              <w:rPr>
                <w:lang w:val="en-US"/>
              </w:rPr>
              <w:t>f a UE supports CP provisioning only and the network support UP provisioning only. Both UE and network are just waiting for each other if no instruction.</w:t>
            </w:r>
          </w:p>
        </w:tc>
      </w:tr>
      <w:tr w:rsidR="00BA34C6" w:rsidRPr="00616C7D" w14:paraId="502623D6" w14:textId="77777777" w:rsidTr="00415E76">
        <w:trPr>
          <w:trHeight w:val="1094"/>
        </w:trPr>
        <w:tc>
          <w:tcPr>
            <w:tcW w:w="1809" w:type="dxa"/>
          </w:tcPr>
          <w:p w14:paraId="67652076" w14:textId="06546650" w:rsidR="00BA34C6" w:rsidRDefault="00BA34C6" w:rsidP="00BA34C6">
            <w:pPr>
              <w:rPr>
                <w:rFonts w:eastAsia="DengXian"/>
                <w:lang w:eastAsia="zh-CN"/>
              </w:rPr>
            </w:pPr>
            <w:r>
              <w:rPr>
                <w:rFonts w:eastAsia="Malgun Gothic" w:hint="eastAsia"/>
                <w:lang w:eastAsia="ko-KR"/>
              </w:rPr>
              <w:t>Samsung</w:t>
            </w:r>
          </w:p>
        </w:tc>
        <w:tc>
          <w:tcPr>
            <w:tcW w:w="993" w:type="dxa"/>
            <w:shd w:val="clear" w:color="auto" w:fill="D0CECE"/>
          </w:tcPr>
          <w:p w14:paraId="2D9B3645" w14:textId="77777777" w:rsidR="00BA34C6" w:rsidRDefault="00BA34C6" w:rsidP="00BA34C6">
            <w:pPr>
              <w:rPr>
                <w:lang w:val="en-US"/>
              </w:rPr>
            </w:pPr>
          </w:p>
        </w:tc>
        <w:tc>
          <w:tcPr>
            <w:tcW w:w="1842" w:type="dxa"/>
            <w:shd w:val="clear" w:color="auto" w:fill="auto"/>
          </w:tcPr>
          <w:p w14:paraId="367DC205" w14:textId="6EE5C5E1" w:rsidR="00BA34C6" w:rsidRDefault="00BA34C6" w:rsidP="00BA34C6">
            <w:pPr>
              <w:rPr>
                <w:lang w:val="en-US" w:eastAsia="zh-CN"/>
              </w:rPr>
            </w:pPr>
            <w:r>
              <w:rPr>
                <w:rFonts w:eastAsia="Malgun Gothic" w:hint="eastAsia"/>
                <w:lang w:val="en-US" w:eastAsia="ko-KR"/>
              </w:rPr>
              <w:t>Y</w:t>
            </w:r>
          </w:p>
        </w:tc>
        <w:tc>
          <w:tcPr>
            <w:tcW w:w="5103" w:type="dxa"/>
            <w:shd w:val="clear" w:color="auto" w:fill="auto"/>
          </w:tcPr>
          <w:p w14:paraId="11890233" w14:textId="77777777" w:rsidR="00BA34C6" w:rsidRDefault="00BA34C6" w:rsidP="00BA34C6">
            <w:pPr>
              <w:spacing w:line="259" w:lineRule="auto"/>
              <w:rPr>
                <w:lang w:val="en-US" w:eastAsia="zh-CN"/>
              </w:rPr>
            </w:pPr>
          </w:p>
        </w:tc>
      </w:tr>
    </w:tbl>
    <w:p w14:paraId="4DE80BAD" w14:textId="77777777" w:rsidR="00C11A55" w:rsidRPr="00717D43" w:rsidRDefault="00C11A55" w:rsidP="00C11A55">
      <w:pPr>
        <w:rPr>
          <w:lang w:val="en-US"/>
        </w:rPr>
      </w:pPr>
    </w:p>
    <w:bookmarkEnd w:id="3"/>
    <w:bookmarkEnd w:id="4"/>
    <w:p w14:paraId="7703FC58" w14:textId="15AF08C0" w:rsidR="00CF33AF" w:rsidRDefault="00D651D6" w:rsidP="00CF33AF">
      <w:pPr>
        <w:pStyle w:val="Heading1"/>
      </w:pPr>
      <w:r>
        <w:t>3</w:t>
      </w:r>
      <w:r w:rsidR="00CF33AF">
        <w:t>.</w:t>
      </w:r>
      <w:r w:rsidR="00CF33AF">
        <w:tab/>
        <w:t>Summary</w:t>
      </w:r>
      <w:r w:rsidR="00BA34C6">
        <w:t xml:space="preserve"> and Proposed Way Forward</w:t>
      </w:r>
    </w:p>
    <w:p w14:paraId="1B8AC662" w14:textId="3D628482" w:rsidR="00AA08AE" w:rsidRDefault="00AA08AE" w:rsidP="00AA08AE">
      <w:pPr>
        <w:pStyle w:val="Heading2"/>
        <w:rPr>
          <w:lang w:val="en-US"/>
        </w:rPr>
      </w:pPr>
      <w:r>
        <w:rPr>
          <w:lang w:val="en-US"/>
        </w:rPr>
        <w:t>KI#1-Q1:</w:t>
      </w:r>
      <w:r>
        <w:rPr>
          <w:lang w:val="en-US"/>
        </w:rPr>
        <w:tab/>
        <w:t>A</w:t>
      </w:r>
      <w:r w:rsidRPr="00C42A2D">
        <w:rPr>
          <w:lang w:val="en-US"/>
        </w:rPr>
        <w:t>dditional SIB information for SNPN selection</w:t>
      </w:r>
    </w:p>
    <w:p w14:paraId="4848EEFE" w14:textId="339C3018" w:rsidR="00AA08AE" w:rsidRDefault="00AA08AE" w:rsidP="00AA08AE">
      <w:r>
        <w:t>1</w:t>
      </w:r>
      <w:r w:rsidR="009F3F7D">
        <w:t>9</w:t>
      </w:r>
      <w:r>
        <w:t xml:space="preserve"> companies provided an answer, 1</w:t>
      </w:r>
      <w:r w:rsidR="009F3F7D">
        <w:t>8</w:t>
      </w:r>
      <w:r>
        <w:t xml:space="preserve"> companies stated No, 1 stated </w:t>
      </w:r>
      <w:r w:rsidRPr="00AA08AE">
        <w:t>depend on if considering onboarding</w:t>
      </w:r>
      <w:r>
        <w:t>.</w:t>
      </w:r>
    </w:p>
    <w:p w14:paraId="3B443464" w14:textId="1419F83A" w:rsidR="00AA08AE" w:rsidRDefault="00AA08AE" w:rsidP="00AA08AE">
      <w:r>
        <w:t xml:space="preserve">Company stated it being dependent on Onboarding </w:t>
      </w:r>
      <w:r w:rsidR="002F2C2C">
        <w:t>commented as follows</w:t>
      </w:r>
      <w:r>
        <w:t>.</w:t>
      </w:r>
    </w:p>
    <w:p w14:paraId="5DD0AD53" w14:textId="77777777" w:rsidR="00AA08AE" w:rsidRDefault="00AA08AE" w:rsidP="00AA08AE">
      <w:pPr>
        <w:ind w:left="284"/>
        <w:rPr>
          <w:lang w:val="en-US"/>
        </w:rPr>
      </w:pPr>
      <w:r>
        <w:rPr>
          <w:lang w:val="en-US"/>
        </w:rPr>
        <w:t xml:space="preserve">If network selection clause including onboarding SNPN selection, that we should consider enhancement for onboarding which includes congestion control as indicated in the Note 3 of 8.4.1. </w:t>
      </w:r>
    </w:p>
    <w:p w14:paraId="79A1A4E2" w14:textId="76EF69B1" w:rsidR="00AA08AE" w:rsidRDefault="00AA08AE" w:rsidP="00AA08AE">
      <w:pPr>
        <w:ind w:left="284"/>
        <w:rPr>
          <w:lang w:val="en-US"/>
        </w:rPr>
      </w:pPr>
      <w:r>
        <w:rPr>
          <w:lang w:val="en-US"/>
        </w:rPr>
        <w:t>For network selection of the UE which already has subscription, no more SIB enhancement needed.</w:t>
      </w:r>
    </w:p>
    <w:p w14:paraId="59B69121" w14:textId="51494037" w:rsidR="00BA34C6" w:rsidRPr="00BA34C6" w:rsidRDefault="00BA34C6" w:rsidP="00AA08AE">
      <w:pPr>
        <w:ind w:left="284"/>
        <w:rPr>
          <w:b/>
          <w:bCs/>
          <w:lang w:val="en-US"/>
        </w:rPr>
      </w:pPr>
      <w:r w:rsidRPr="00BA34C6">
        <w:rPr>
          <w:b/>
          <w:bCs/>
          <w:lang w:val="en-US"/>
        </w:rPr>
        <w:lastRenderedPageBreak/>
        <w:t>Proposal:</w:t>
      </w:r>
    </w:p>
    <w:p w14:paraId="2721A2C7" w14:textId="77777777" w:rsidR="00BA34C6" w:rsidRDefault="00BA34C6" w:rsidP="00BA34C6">
      <w:r>
        <w:t>Almost stated all that there is no need for more SIB information.</w:t>
      </w:r>
    </w:p>
    <w:p w14:paraId="506E6623" w14:textId="77777777" w:rsidR="00BA34C6" w:rsidRDefault="00BA34C6" w:rsidP="00BA34C6">
      <w:r>
        <w:t>It is proposed to remove the related EN.</w:t>
      </w:r>
    </w:p>
    <w:p w14:paraId="36512F3F" w14:textId="77777777" w:rsidR="00BA34C6" w:rsidRDefault="00BA34C6" w:rsidP="00BA34C6">
      <w:pPr>
        <w:pStyle w:val="NO"/>
      </w:pPr>
      <w:r>
        <w:t>NOTE:</w:t>
      </w:r>
      <w:r>
        <w:tab/>
        <w:t>handle any interactions of SIB and network selection when UE and/or network supports both KI#1 and KI#4 as part of normative CRs.</w:t>
      </w:r>
    </w:p>
    <w:p w14:paraId="5453ACDE" w14:textId="23894C49" w:rsidR="00AA08AE" w:rsidRDefault="00AA08AE" w:rsidP="00AA08AE">
      <w:pPr>
        <w:pStyle w:val="Heading2"/>
        <w:rPr>
          <w:lang w:val="en-US"/>
        </w:rPr>
      </w:pPr>
      <w:r>
        <w:rPr>
          <w:lang w:val="en-US"/>
        </w:rPr>
        <w:t>KI#1-Q2:</w:t>
      </w:r>
      <w:r>
        <w:rPr>
          <w:lang w:val="en-US"/>
        </w:rPr>
        <w:tab/>
        <w:t>S</w:t>
      </w:r>
      <w:r w:rsidRPr="00104700">
        <w:rPr>
          <w:lang w:val="en-US"/>
        </w:rPr>
        <w:t>imultaneous connections for UEs with one subscription</w:t>
      </w:r>
    </w:p>
    <w:p w14:paraId="6F119237" w14:textId="01D50AC5" w:rsidR="002F2C2C" w:rsidRDefault="002F2C2C" w:rsidP="002F2C2C">
      <w:r>
        <w:t>1</w:t>
      </w:r>
      <w:r w:rsidR="009F3F7D">
        <w:t>9</w:t>
      </w:r>
      <w:r>
        <w:t xml:space="preserve"> companies provided an answer, 1</w:t>
      </w:r>
      <w:r w:rsidR="009F3F7D">
        <w:t>6</w:t>
      </w:r>
      <w:r>
        <w:t xml:space="preserve"> companies stated </w:t>
      </w:r>
      <w:r w:rsidR="00DF0F7A">
        <w:t>Yes</w:t>
      </w:r>
      <w:r>
        <w:t xml:space="preserve">, </w:t>
      </w:r>
      <w:r w:rsidR="00DF0F7A">
        <w:t>3</w:t>
      </w:r>
      <w:r>
        <w:t xml:space="preserve"> stated </w:t>
      </w:r>
      <w:r w:rsidR="00DF0F7A">
        <w:t>No</w:t>
      </w:r>
      <w:r>
        <w:t>.</w:t>
      </w:r>
    </w:p>
    <w:p w14:paraId="7BBD6B94" w14:textId="77777777" w:rsidR="00DF0F7A" w:rsidRDefault="00DF0F7A" w:rsidP="00DF0F7A">
      <w:r>
        <w:t>Some aspects to consider mentioned by some companies:</w:t>
      </w:r>
    </w:p>
    <w:p w14:paraId="7026D1F4" w14:textId="79D8141A" w:rsidR="00DF0F7A" w:rsidRDefault="00DF0F7A" w:rsidP="00DF0F7A">
      <w:pPr>
        <w:pStyle w:val="B1"/>
      </w:pPr>
      <w:r>
        <w:t>-</w:t>
      </w:r>
      <w:r>
        <w:tab/>
      </w:r>
      <w:r w:rsidR="00176354" w:rsidRPr="00176354">
        <w:t>Both LBO and "HR" is supported by 5GS and no need to restrict this for the SNPN and Separate Entity architecture (and having a restriction will cause more work)</w:t>
      </w:r>
    </w:p>
    <w:p w14:paraId="71881ABC" w14:textId="44432605" w:rsidR="00176354" w:rsidRDefault="00176354" w:rsidP="00176354">
      <w:pPr>
        <w:pStyle w:val="B2"/>
      </w:pPr>
      <w:r>
        <w:t>-</w:t>
      </w:r>
      <w:r>
        <w:tab/>
      </w:r>
      <w:r w:rsidRPr="00176354">
        <w:t>simultaneous access (via two PDU Sessions) is then a natural consequence.</w:t>
      </w:r>
    </w:p>
    <w:p w14:paraId="5F167780" w14:textId="50E243BA" w:rsidR="00176354" w:rsidRDefault="00176354" w:rsidP="00176354">
      <w:pPr>
        <w:pStyle w:val="B1"/>
      </w:pPr>
      <w:r>
        <w:t>-</w:t>
      </w:r>
      <w:r>
        <w:tab/>
      </w:r>
      <w:r w:rsidRPr="00176354">
        <w:t>do not see a need to artificially restrict the system.</w:t>
      </w:r>
    </w:p>
    <w:p w14:paraId="2D331A85" w14:textId="77777777" w:rsidR="00176354" w:rsidRDefault="00176354" w:rsidP="00176354">
      <w:pPr>
        <w:pStyle w:val="B1"/>
      </w:pPr>
      <w:r>
        <w:t>-</w:t>
      </w:r>
      <w:r>
        <w:tab/>
      </w:r>
      <w:r w:rsidRPr="00176354">
        <w:t>Combination with KI#2, the UE with one subscription should also be able to receive data services from one network (e.g. NPN), and paging as well as data services from another network (e.g. PLMN) simultaneously</w:t>
      </w:r>
    </w:p>
    <w:p w14:paraId="3CB97F26" w14:textId="39373E38" w:rsidR="00176354" w:rsidRDefault="00176354" w:rsidP="00176354">
      <w:pPr>
        <w:pStyle w:val="B1"/>
      </w:pPr>
      <w:r>
        <w:t>-</w:t>
      </w:r>
      <w:r>
        <w:tab/>
      </w:r>
      <w:r w:rsidRPr="00176354">
        <w:t>There are no SA1 requirements for this. We have sent an LS to SA1 about this but even if SA1 would “find” such requirement, this is not in the scope of FS_eNPN</w:t>
      </w:r>
      <w:r>
        <w:t>.</w:t>
      </w:r>
    </w:p>
    <w:p w14:paraId="3D7897D7" w14:textId="3B657F16" w:rsidR="00176354" w:rsidRDefault="00176354" w:rsidP="00176354">
      <w:pPr>
        <w:pStyle w:val="B1"/>
      </w:pPr>
      <w:r>
        <w:t>-</w:t>
      </w:r>
      <w:r>
        <w:tab/>
      </w:r>
      <w:r w:rsidRPr="00176354">
        <w:t>The simple solution to this is use of VPNs to the separate entity. "home routed" solutions require a lot of coordination between home and visited networks which is OK for MNOs, but onerous for private network providers. SA2 should not waste time in specifying such a feature which has a very low probability of deployment</w:t>
      </w:r>
    </w:p>
    <w:p w14:paraId="294C35EC" w14:textId="77777777" w:rsidR="00BA34C6" w:rsidRPr="00BA34C6" w:rsidRDefault="00BA34C6" w:rsidP="00BA34C6">
      <w:pPr>
        <w:ind w:left="284"/>
        <w:rPr>
          <w:b/>
          <w:bCs/>
          <w:lang w:val="en-US"/>
        </w:rPr>
      </w:pPr>
      <w:r w:rsidRPr="00BA34C6">
        <w:rPr>
          <w:b/>
          <w:bCs/>
          <w:lang w:val="en-US"/>
        </w:rPr>
        <w:t>Proposal:</w:t>
      </w:r>
    </w:p>
    <w:p w14:paraId="398043E5" w14:textId="77777777" w:rsidR="00BA34C6" w:rsidRDefault="00BA34C6" w:rsidP="00BA34C6">
      <w:pPr>
        <w:rPr>
          <w:lang w:val="en-US"/>
        </w:rPr>
      </w:pPr>
      <w:r>
        <w:rPr>
          <w:lang w:val="en-US"/>
        </w:rPr>
        <w:t>Majority preferred to support the functionality (17 vs 3).</w:t>
      </w:r>
    </w:p>
    <w:p w14:paraId="08B9816F" w14:textId="77777777" w:rsidR="00BA34C6" w:rsidRPr="002F2C2C" w:rsidRDefault="00BA34C6" w:rsidP="00BA34C6">
      <w:pPr>
        <w:rPr>
          <w:lang w:val="en-US"/>
        </w:rPr>
      </w:pPr>
      <w:r>
        <w:rPr>
          <w:lang w:val="en-US"/>
        </w:rPr>
        <w:t>It is proposed to update the TR and the WID with the functionality to support s</w:t>
      </w:r>
      <w:r w:rsidRPr="00DD0C02">
        <w:rPr>
          <w:lang w:val="en-US"/>
        </w:rPr>
        <w:t>imultaneous connections for UEs with one subscription</w:t>
      </w:r>
      <w:r>
        <w:rPr>
          <w:lang w:val="en-US"/>
        </w:rPr>
        <w:t xml:space="preserve"> (i.e. to allow PDU Session to anchor also in the SP aka separate Entity)..</w:t>
      </w:r>
    </w:p>
    <w:p w14:paraId="3FC95199" w14:textId="77777777" w:rsidR="00BA34C6" w:rsidRDefault="00BA34C6" w:rsidP="00176354">
      <w:pPr>
        <w:pStyle w:val="B1"/>
      </w:pPr>
    </w:p>
    <w:p w14:paraId="21E8CBC2" w14:textId="10234DE1" w:rsidR="00AA08AE" w:rsidRDefault="00AA08AE" w:rsidP="00AA08AE">
      <w:pPr>
        <w:pStyle w:val="Heading2"/>
        <w:rPr>
          <w:lang w:val="en-US"/>
        </w:rPr>
      </w:pPr>
      <w:r>
        <w:rPr>
          <w:lang w:val="en-US"/>
        </w:rPr>
        <w:t>KI#1-Q3:</w:t>
      </w:r>
      <w:r>
        <w:rPr>
          <w:lang w:val="en-US"/>
        </w:rPr>
        <w:tab/>
      </w:r>
      <w:r w:rsidRPr="0023118F">
        <w:rPr>
          <w:lang w:val="en-US"/>
        </w:rPr>
        <w:t>Credentials for SNPN service continuity</w:t>
      </w:r>
    </w:p>
    <w:p w14:paraId="10CE3C57" w14:textId="6B685358" w:rsidR="002F2C2C" w:rsidRDefault="002F2C2C" w:rsidP="002F2C2C">
      <w:r>
        <w:t>1</w:t>
      </w:r>
      <w:r w:rsidR="009F3F7D">
        <w:t>9</w:t>
      </w:r>
      <w:r>
        <w:t xml:space="preserve"> companies provided an answer, </w:t>
      </w:r>
      <w:r w:rsidR="00633270">
        <w:t>7</w:t>
      </w:r>
      <w:r>
        <w:t xml:space="preserve"> companies stated </w:t>
      </w:r>
      <w:r w:rsidR="00633270">
        <w:t>Yes</w:t>
      </w:r>
      <w:r>
        <w:t xml:space="preserve">, </w:t>
      </w:r>
      <w:r w:rsidR="00633270">
        <w:t>3 companies</w:t>
      </w:r>
      <w:r>
        <w:t xml:space="preserve"> </w:t>
      </w:r>
      <w:r w:rsidR="00633270">
        <w:t xml:space="preserve">No and </w:t>
      </w:r>
      <w:r w:rsidR="009F3F7D">
        <w:t>9</w:t>
      </w:r>
      <w:r w:rsidR="00633270">
        <w:t xml:space="preserve"> companies stated referred to comments</w:t>
      </w:r>
      <w:r>
        <w:t>.</w:t>
      </w:r>
    </w:p>
    <w:p w14:paraId="1BCFB225" w14:textId="77777777" w:rsidR="00633270" w:rsidRDefault="00633270" w:rsidP="00633270">
      <w:r>
        <w:t>Some aspects to consider mentioned by some companies:</w:t>
      </w:r>
    </w:p>
    <w:p w14:paraId="6D1FF732" w14:textId="013A4DDD" w:rsidR="00633270" w:rsidRDefault="00633270" w:rsidP="00633270">
      <w:pPr>
        <w:pStyle w:val="B1"/>
        <w:rPr>
          <w:lang w:val="en-US"/>
        </w:rPr>
      </w:pPr>
      <w:r>
        <w:t>-</w:t>
      </w:r>
      <w:r>
        <w:tab/>
      </w:r>
      <w:r w:rsidRPr="00410F0B">
        <w:rPr>
          <w:lang w:val="en-US"/>
        </w:rPr>
        <w:t>wait for SA1 to answer</w:t>
      </w:r>
    </w:p>
    <w:p w14:paraId="34C9B735" w14:textId="021F5D14" w:rsidR="00633270" w:rsidRDefault="00633270" w:rsidP="00633270">
      <w:pPr>
        <w:pStyle w:val="B1"/>
        <w:rPr>
          <w:lang w:val="en-US"/>
        </w:rPr>
      </w:pPr>
      <w:r>
        <w:rPr>
          <w:lang w:val="en-US"/>
        </w:rPr>
        <w:t>-</w:t>
      </w:r>
      <w:r>
        <w:rPr>
          <w:lang w:val="en-US"/>
        </w:rPr>
        <w:tab/>
      </w:r>
      <w:r w:rsidRPr="00633270">
        <w:rPr>
          <w:lang w:val="en-US"/>
        </w:rPr>
        <w:t>service continuity</w:t>
      </w:r>
      <w:r>
        <w:rPr>
          <w:lang w:val="en-US"/>
        </w:rPr>
        <w:t xml:space="preserve"> can be achieved with Rel-16 functionality </w:t>
      </w:r>
    </w:p>
    <w:p w14:paraId="08426F9B" w14:textId="044AC7FD" w:rsidR="00633270" w:rsidRDefault="00633270" w:rsidP="00633270">
      <w:pPr>
        <w:pStyle w:val="B1"/>
        <w:rPr>
          <w:lang w:val="en-US"/>
        </w:rPr>
      </w:pPr>
      <w:r>
        <w:rPr>
          <w:lang w:val="en-US"/>
        </w:rPr>
        <w:t>-</w:t>
      </w:r>
      <w:r>
        <w:rPr>
          <w:lang w:val="en-US"/>
        </w:rPr>
        <w:tab/>
      </w:r>
      <w:r w:rsidRPr="00633270">
        <w:rPr>
          <w:lang w:val="en-US"/>
        </w:rPr>
        <w:t>Mobility between serving SNPNs with service continuity should be supported</w:t>
      </w:r>
      <w:r>
        <w:rPr>
          <w:lang w:val="en-US"/>
        </w:rPr>
        <w:t xml:space="preserve"> including </w:t>
      </w:r>
      <w:r w:rsidRPr="00633270">
        <w:rPr>
          <w:lang w:val="en-US"/>
        </w:rPr>
        <w:t>with separate entity holding UE’s subscription</w:t>
      </w:r>
    </w:p>
    <w:p w14:paraId="43E6E251" w14:textId="07272286" w:rsidR="00633270" w:rsidRDefault="00633270" w:rsidP="00633270">
      <w:pPr>
        <w:pStyle w:val="B1"/>
        <w:rPr>
          <w:lang w:val="en-US"/>
        </w:rPr>
      </w:pPr>
      <w:r>
        <w:rPr>
          <w:lang w:val="en-US"/>
        </w:rPr>
        <w:t>-</w:t>
      </w:r>
      <w:r>
        <w:rPr>
          <w:lang w:val="en-US"/>
        </w:rPr>
        <w:tab/>
      </w:r>
      <w:r w:rsidRPr="00633270">
        <w:rPr>
          <w:lang w:val="en-US"/>
        </w:rPr>
        <w:t>no SA1 requirements</w:t>
      </w:r>
    </w:p>
    <w:p w14:paraId="03641319" w14:textId="579449DF" w:rsidR="00633270" w:rsidRDefault="00633270" w:rsidP="00633270">
      <w:pPr>
        <w:pStyle w:val="B1"/>
        <w:rPr>
          <w:lang w:val="en-US"/>
        </w:rPr>
      </w:pPr>
      <w:r>
        <w:rPr>
          <w:lang w:val="en-US"/>
        </w:rPr>
        <w:t>-</w:t>
      </w:r>
      <w:r>
        <w:rPr>
          <w:lang w:val="en-US"/>
        </w:rPr>
        <w:tab/>
      </w:r>
      <w:r w:rsidRPr="00633270">
        <w:rPr>
          <w:lang w:val="en-US"/>
        </w:rPr>
        <w:t>Both 3GPP and non-3GPP credentials should be supported</w:t>
      </w:r>
    </w:p>
    <w:p w14:paraId="6EE2E426" w14:textId="04914FA1" w:rsidR="00633270" w:rsidRDefault="00633270" w:rsidP="00633270">
      <w:pPr>
        <w:pStyle w:val="B1"/>
        <w:rPr>
          <w:lang w:val="en-US"/>
        </w:rPr>
      </w:pPr>
      <w:r>
        <w:rPr>
          <w:lang w:val="en-US"/>
        </w:rPr>
        <w:t>-</w:t>
      </w:r>
      <w:r>
        <w:rPr>
          <w:lang w:val="en-US"/>
        </w:rPr>
        <w:tab/>
      </w:r>
      <w:r w:rsidRPr="00633270">
        <w:rPr>
          <w:lang w:val="en-US"/>
        </w:rPr>
        <w:t>In case the separate entity is PLMN, only PLMN credentials should be supported</w:t>
      </w:r>
      <w:r>
        <w:rPr>
          <w:lang w:val="en-US"/>
        </w:rPr>
        <w:t xml:space="preserve">, in case of </w:t>
      </w:r>
      <w:r w:rsidRPr="00633270">
        <w:rPr>
          <w:lang w:val="en-US"/>
        </w:rPr>
        <w:t>SNPN, non-3GPP identities and credentials can be supported</w:t>
      </w:r>
    </w:p>
    <w:p w14:paraId="55A880AB" w14:textId="76B59057" w:rsidR="00633270" w:rsidRDefault="00633270" w:rsidP="00633270">
      <w:pPr>
        <w:pStyle w:val="B1"/>
        <w:rPr>
          <w:lang w:val="en-US"/>
        </w:rPr>
      </w:pPr>
      <w:r>
        <w:rPr>
          <w:lang w:val="en-US"/>
        </w:rPr>
        <w:t>-</w:t>
      </w:r>
      <w:r>
        <w:rPr>
          <w:lang w:val="en-US"/>
        </w:rPr>
        <w:tab/>
      </w:r>
      <w:r w:rsidRPr="00633270">
        <w:rPr>
          <w:lang w:val="en-US"/>
        </w:rPr>
        <w:t>No need to artificially restrict the functionality of NPNs</w:t>
      </w:r>
    </w:p>
    <w:p w14:paraId="2E6F5DB5" w14:textId="1874D597" w:rsidR="00633270" w:rsidRDefault="00633270" w:rsidP="00633270">
      <w:pPr>
        <w:pStyle w:val="B1"/>
        <w:rPr>
          <w:lang w:val="en-US"/>
        </w:rPr>
      </w:pPr>
      <w:r>
        <w:rPr>
          <w:lang w:val="en-US"/>
        </w:rPr>
        <w:lastRenderedPageBreak/>
        <w:t>-</w:t>
      </w:r>
      <w:r>
        <w:rPr>
          <w:lang w:val="en-US"/>
        </w:rPr>
        <w:tab/>
      </w:r>
      <w:r w:rsidRPr="00633270">
        <w:rPr>
          <w:lang w:val="en-US"/>
        </w:rPr>
        <w:t>To register to a non-public network, both PLMN credential and non-3GPP identities and credentials may be used</w:t>
      </w:r>
    </w:p>
    <w:p w14:paraId="5532CBA9" w14:textId="5B71B77C" w:rsidR="00A07D1E" w:rsidRDefault="00A07D1E" w:rsidP="00633270">
      <w:pPr>
        <w:pStyle w:val="B1"/>
        <w:rPr>
          <w:lang w:val="en-US"/>
        </w:rPr>
      </w:pPr>
      <w:r>
        <w:rPr>
          <w:lang w:val="en-US"/>
        </w:rPr>
        <w:t>-</w:t>
      </w:r>
      <w:r>
        <w:rPr>
          <w:lang w:val="en-US"/>
        </w:rPr>
        <w:tab/>
      </w:r>
      <w:r w:rsidRPr="00A07D1E">
        <w:rPr>
          <w:lang w:val="en-US"/>
        </w:rPr>
        <w:t>For SNPN, support for home-services, eg. voice require very high quality support from the serving SNPN. Also, most such home services are provided via OTT means</w:t>
      </w:r>
    </w:p>
    <w:p w14:paraId="68B6421E" w14:textId="77777777" w:rsidR="00BA34C6" w:rsidRPr="00BA34C6" w:rsidRDefault="00BA34C6" w:rsidP="00BA34C6">
      <w:pPr>
        <w:ind w:left="284"/>
        <w:rPr>
          <w:b/>
          <w:bCs/>
          <w:lang w:val="en-US"/>
        </w:rPr>
      </w:pPr>
      <w:r w:rsidRPr="00BA34C6">
        <w:rPr>
          <w:b/>
          <w:bCs/>
          <w:lang w:val="en-US"/>
        </w:rPr>
        <w:t>Proposal:</w:t>
      </w:r>
    </w:p>
    <w:p w14:paraId="61988422" w14:textId="77777777" w:rsidR="00BA34C6" w:rsidRDefault="00BA34C6" w:rsidP="00BA34C6">
      <w:pPr>
        <w:rPr>
          <w:lang w:val="en-US"/>
        </w:rPr>
      </w:pPr>
      <w:r>
        <w:rPr>
          <w:lang w:val="en-US"/>
        </w:rPr>
        <w:t>There is no majority for progressing the work before SA1 replies.</w:t>
      </w:r>
    </w:p>
    <w:p w14:paraId="3311F447" w14:textId="77777777" w:rsidR="00BA34C6" w:rsidRPr="00DD0C02" w:rsidRDefault="00BA34C6" w:rsidP="00BA34C6">
      <w:pPr>
        <w:rPr>
          <w:lang w:val="en-US"/>
        </w:rPr>
      </w:pPr>
      <w:r>
        <w:rPr>
          <w:lang w:val="en-US"/>
        </w:rPr>
        <w:t>It is proposed to wait for SA1 reply.</w:t>
      </w:r>
    </w:p>
    <w:p w14:paraId="3498E5D7" w14:textId="77777777" w:rsidR="00BA34C6" w:rsidRDefault="00BA34C6" w:rsidP="00633270">
      <w:pPr>
        <w:pStyle w:val="B1"/>
      </w:pPr>
    </w:p>
    <w:p w14:paraId="2239342C" w14:textId="52ED95D1" w:rsidR="00AA08AE" w:rsidRDefault="00AA08AE" w:rsidP="00AA08AE">
      <w:pPr>
        <w:pStyle w:val="Heading2"/>
        <w:rPr>
          <w:lang w:val="en-US"/>
        </w:rPr>
      </w:pPr>
      <w:r>
        <w:rPr>
          <w:lang w:val="en-US"/>
        </w:rPr>
        <w:t>KI#1-Q4:</w:t>
      </w:r>
      <w:r>
        <w:rPr>
          <w:lang w:val="en-US"/>
        </w:rPr>
        <w:tab/>
      </w:r>
      <w:r w:rsidRPr="006747CA">
        <w:rPr>
          <w:lang w:val="en-US"/>
        </w:rPr>
        <w:t xml:space="preserve">AAA-S </w:t>
      </w:r>
      <w:r>
        <w:rPr>
          <w:lang w:val="en-US"/>
        </w:rPr>
        <w:t>p</w:t>
      </w:r>
      <w:r w:rsidRPr="006747CA">
        <w:rPr>
          <w:lang w:val="en-US"/>
        </w:rPr>
        <w:t>rovid</w:t>
      </w:r>
      <w:r>
        <w:rPr>
          <w:lang w:val="en-US"/>
        </w:rPr>
        <w:t>ing</w:t>
      </w:r>
      <w:r w:rsidRPr="006747CA">
        <w:rPr>
          <w:lang w:val="en-US"/>
        </w:rPr>
        <w:t xml:space="preserve"> subscription information</w:t>
      </w:r>
    </w:p>
    <w:p w14:paraId="3AF700C7" w14:textId="2016D9B2" w:rsidR="002F2C2C" w:rsidRDefault="002F2C2C" w:rsidP="002F2C2C">
      <w:r>
        <w:t>1</w:t>
      </w:r>
      <w:r w:rsidR="009F3F7D">
        <w:t>6</w:t>
      </w:r>
      <w:r>
        <w:t xml:space="preserve"> companies provided an answer, 1</w:t>
      </w:r>
      <w:r w:rsidR="009F3F7D">
        <w:t>1</w:t>
      </w:r>
      <w:r>
        <w:t xml:space="preserve"> companies stated No, </w:t>
      </w:r>
      <w:r w:rsidR="00374849">
        <w:t>2</w:t>
      </w:r>
      <w:r>
        <w:t xml:space="preserve"> </w:t>
      </w:r>
      <w:r w:rsidR="00374849">
        <w:t xml:space="preserve">companies </w:t>
      </w:r>
      <w:r>
        <w:t xml:space="preserve">stated </w:t>
      </w:r>
      <w:r w:rsidR="00374849">
        <w:t xml:space="preserve">Yes, and 1 company neutral and </w:t>
      </w:r>
      <w:r w:rsidR="009F3F7D">
        <w:t>2</w:t>
      </w:r>
      <w:r w:rsidR="00374849">
        <w:t xml:space="preserve"> company stated see comments</w:t>
      </w:r>
      <w:r>
        <w:t>.</w:t>
      </w:r>
    </w:p>
    <w:p w14:paraId="61BAB563" w14:textId="77777777" w:rsidR="00374849" w:rsidRDefault="00374849" w:rsidP="00374849">
      <w:r>
        <w:t>Some aspects to consider mentioned by some companies:</w:t>
      </w:r>
    </w:p>
    <w:p w14:paraId="7F996650" w14:textId="0041E632" w:rsidR="002F2C2C" w:rsidRDefault="00374849" w:rsidP="00374849">
      <w:pPr>
        <w:pStyle w:val="B1"/>
      </w:pPr>
      <w:r>
        <w:t>-</w:t>
      </w:r>
      <w:r>
        <w:tab/>
      </w:r>
      <w:r w:rsidRPr="00374849">
        <w:t>Main scenario for using AAA-S is to re-use off-the-shelf AAA infrastructure and while some information can be provided by an AAA-S it is not suitable for providing subscription information</w:t>
      </w:r>
    </w:p>
    <w:p w14:paraId="7B28C2DC" w14:textId="4066F528" w:rsidR="00374849" w:rsidRDefault="00374849" w:rsidP="00374849">
      <w:pPr>
        <w:pStyle w:val="B1"/>
      </w:pPr>
      <w:r>
        <w:t>-</w:t>
      </w:r>
      <w:r>
        <w:tab/>
      </w:r>
      <w:r w:rsidRPr="00374849">
        <w:t>Necessary information in the UDM can be provisioned by other means</w:t>
      </w:r>
    </w:p>
    <w:p w14:paraId="48D7CE48" w14:textId="136E5FE7" w:rsidR="00374849" w:rsidRDefault="00374849" w:rsidP="00374849">
      <w:pPr>
        <w:pStyle w:val="B1"/>
      </w:pPr>
      <w:r>
        <w:t>-</w:t>
      </w:r>
      <w:r>
        <w:tab/>
      </w:r>
      <w:r w:rsidRPr="00374849">
        <w:t>should be possible to use AAA-S to provide subscription information for registration and session management procedure for the purpose of flexible deployment.</w:t>
      </w:r>
    </w:p>
    <w:p w14:paraId="0C61E0FC" w14:textId="202151A5" w:rsidR="00374849" w:rsidRDefault="00374849" w:rsidP="00374849">
      <w:pPr>
        <w:pStyle w:val="B1"/>
      </w:pPr>
      <w:r>
        <w:t>-</w:t>
      </w:r>
      <w:r>
        <w:tab/>
      </w:r>
      <w:r w:rsidRPr="00374849">
        <w:t>3GPP aware AAA server is trusted by the SNPN and can provide the individual subscription data</w:t>
      </w:r>
    </w:p>
    <w:p w14:paraId="3945F47E" w14:textId="3D52819F" w:rsidR="00374849" w:rsidRDefault="00374849" w:rsidP="00374849">
      <w:pPr>
        <w:pStyle w:val="B1"/>
      </w:pPr>
      <w:r>
        <w:t>-</w:t>
      </w:r>
      <w:r>
        <w:tab/>
      </w:r>
      <w:r w:rsidRPr="00374849">
        <w:t>If common subscription data is required for a group of UEs, i.e., no differentiated handling for UEs with credential owned by AAA server, then it is enough to statically configure this common subscription at UDM of SNPN</w:t>
      </w:r>
    </w:p>
    <w:p w14:paraId="21437D57" w14:textId="21CF0EB0" w:rsidR="00374849" w:rsidRDefault="00374849" w:rsidP="00374849">
      <w:pPr>
        <w:pStyle w:val="B1"/>
      </w:pPr>
      <w:r>
        <w:t>-</w:t>
      </w:r>
      <w:r>
        <w:tab/>
      </w:r>
      <w:r w:rsidRPr="00374849">
        <w:t>baseline for Rel-17, we consider that the SNPN's UDM/UDR can be pre-configured to store the Subscription Data</w:t>
      </w:r>
    </w:p>
    <w:p w14:paraId="1F733A0D" w14:textId="0BE33A16" w:rsidR="00374849" w:rsidRDefault="00374849" w:rsidP="00374849">
      <w:pPr>
        <w:pStyle w:val="B1"/>
      </w:pPr>
      <w:r>
        <w:t>-</w:t>
      </w:r>
      <w:r>
        <w:tab/>
      </w:r>
      <w:r w:rsidRPr="00374849">
        <w:t>difficult to specify/standardize the exact subscription information provided</w:t>
      </w:r>
    </w:p>
    <w:p w14:paraId="30671336" w14:textId="77777777" w:rsidR="00BA34C6" w:rsidRPr="00BA34C6" w:rsidRDefault="00BA34C6" w:rsidP="00BA34C6">
      <w:pPr>
        <w:ind w:left="284"/>
        <w:rPr>
          <w:b/>
          <w:bCs/>
          <w:lang w:val="en-US"/>
        </w:rPr>
      </w:pPr>
      <w:r w:rsidRPr="00BA34C6">
        <w:rPr>
          <w:b/>
          <w:bCs/>
          <w:lang w:val="en-US"/>
        </w:rPr>
        <w:t>Proposal:</w:t>
      </w:r>
    </w:p>
    <w:p w14:paraId="43CAE8AD" w14:textId="77777777" w:rsidR="00BA34C6" w:rsidRDefault="00BA34C6" w:rsidP="00BA34C6">
      <w:pPr>
        <w:rPr>
          <w:lang w:val="en-US"/>
        </w:rPr>
      </w:pPr>
      <w:r w:rsidRPr="00A115DA">
        <w:rPr>
          <w:lang w:val="en-US"/>
        </w:rPr>
        <w:t>Majority preferred to</w:t>
      </w:r>
      <w:r>
        <w:rPr>
          <w:lang w:val="en-US"/>
        </w:rPr>
        <w:t xml:space="preserve"> not let AAA provide subscription data to UDM (16 vs 2 or 3).</w:t>
      </w:r>
    </w:p>
    <w:p w14:paraId="5A4D1D12" w14:textId="77777777" w:rsidR="00BA34C6" w:rsidRPr="00DD0C02" w:rsidRDefault="00BA34C6" w:rsidP="00BA34C6">
      <w:pPr>
        <w:rPr>
          <w:lang w:val="en-US"/>
        </w:rPr>
      </w:pPr>
      <w:r w:rsidRPr="00A115DA">
        <w:rPr>
          <w:lang w:val="en-US"/>
        </w:rPr>
        <w:t>It is proposed to remove the related EN</w:t>
      </w:r>
      <w:r>
        <w:rPr>
          <w:lang w:val="en-US"/>
        </w:rPr>
        <w:t>.</w:t>
      </w:r>
    </w:p>
    <w:p w14:paraId="27382819" w14:textId="77777777" w:rsidR="00BA34C6" w:rsidRPr="002F2C2C" w:rsidRDefault="00BA34C6" w:rsidP="00374849">
      <w:pPr>
        <w:pStyle w:val="B1"/>
      </w:pPr>
    </w:p>
    <w:p w14:paraId="3833E9A3" w14:textId="30E5938F" w:rsidR="00AA08AE" w:rsidRDefault="00AA08AE" w:rsidP="00AA08AE">
      <w:pPr>
        <w:pStyle w:val="Heading2"/>
        <w:rPr>
          <w:lang w:val="en-US"/>
        </w:rPr>
      </w:pPr>
      <w:r>
        <w:rPr>
          <w:lang w:val="en-US"/>
        </w:rPr>
        <w:t>KI#1-Q5:</w:t>
      </w:r>
      <w:r>
        <w:rPr>
          <w:lang w:val="en-US"/>
        </w:rPr>
        <w:tab/>
        <w:t>O</w:t>
      </w:r>
      <w:r w:rsidRPr="0018720D">
        <w:rPr>
          <w:lang w:val="en-US"/>
        </w:rPr>
        <w:t>ther UE ID than SUPI towards AAA</w:t>
      </w:r>
    </w:p>
    <w:p w14:paraId="1764216F" w14:textId="69D042DB" w:rsidR="002F2C2C" w:rsidRDefault="002F2C2C" w:rsidP="002F2C2C">
      <w:r>
        <w:t>1</w:t>
      </w:r>
      <w:r w:rsidR="009F3F7D">
        <w:t>7</w:t>
      </w:r>
      <w:r>
        <w:t xml:space="preserve"> companies provided an answer, 1</w:t>
      </w:r>
      <w:r w:rsidR="009F3F7D">
        <w:t>2</w:t>
      </w:r>
      <w:r>
        <w:t xml:space="preserve"> companies stated No, </w:t>
      </w:r>
      <w:r w:rsidR="009F3F7D">
        <w:t>3</w:t>
      </w:r>
      <w:r>
        <w:t xml:space="preserve"> stated </w:t>
      </w:r>
      <w:r w:rsidR="00B55A66">
        <w:t>Yes, 2 companies stated see comments</w:t>
      </w:r>
      <w:r>
        <w:t>.</w:t>
      </w:r>
    </w:p>
    <w:p w14:paraId="07AD8B41" w14:textId="77777777" w:rsidR="00B55A66" w:rsidRDefault="00B55A66" w:rsidP="00B55A66">
      <w:r>
        <w:t>Some aspects to consider mentioned by some companies:</w:t>
      </w:r>
    </w:p>
    <w:p w14:paraId="725A9071" w14:textId="665DD8AA" w:rsidR="002F2C2C" w:rsidRDefault="00B55A66" w:rsidP="00B55A66">
      <w:r>
        <w:t>-</w:t>
      </w:r>
      <w:r>
        <w:tab/>
      </w:r>
      <w:r w:rsidR="00AE45D4" w:rsidRPr="00AE45D4">
        <w:t>SUPI</w:t>
      </w:r>
      <w:r w:rsidR="00AE45D4">
        <w:t>/SUCI is</w:t>
      </w:r>
      <w:r w:rsidR="00AE45D4" w:rsidRPr="00AE45D4">
        <w:t xml:space="preserve"> enough</w:t>
      </w:r>
    </w:p>
    <w:p w14:paraId="394DE4EC" w14:textId="7B33E97D" w:rsidR="00AE45D4" w:rsidRDefault="00AE45D4" w:rsidP="00B55A66">
      <w:r>
        <w:t>-</w:t>
      </w:r>
      <w:r>
        <w:tab/>
      </w:r>
      <w:r w:rsidRPr="00AE45D4">
        <w:t>If SA3 determines that there is a need for another UE ID, then SA2 can handle that addition during normative phase without any WID update</w:t>
      </w:r>
    </w:p>
    <w:p w14:paraId="1191639D" w14:textId="04514E89" w:rsidR="00AE45D4" w:rsidRDefault="00AE45D4" w:rsidP="00B55A66">
      <w:r>
        <w:t>-</w:t>
      </w:r>
      <w:r>
        <w:tab/>
      </w:r>
      <w:r w:rsidRPr="00AE45D4">
        <w:t>should be possible to use other UE ID than SUPI, because for certain AAA provided by 3rd party, the authentication can be conducted via using other UE ID</w:t>
      </w:r>
    </w:p>
    <w:p w14:paraId="3E3E9D89" w14:textId="5CDE17F1" w:rsidR="00AE45D4" w:rsidRDefault="00AE45D4" w:rsidP="00B55A66">
      <w:r>
        <w:t>-</w:t>
      </w:r>
      <w:r>
        <w:tab/>
      </w:r>
      <w:r w:rsidRPr="00AE45D4">
        <w:t>legacy AAA server used user credential based on use MAC@, IP@ or username, certificate as UE ID</w:t>
      </w:r>
    </w:p>
    <w:p w14:paraId="4F4958C2" w14:textId="13BADD57" w:rsidR="00AE45D4" w:rsidRDefault="00AE45D4" w:rsidP="00B55A66">
      <w:r>
        <w:t>-</w:t>
      </w:r>
      <w:r>
        <w:tab/>
        <w:t xml:space="preserve">SUPI for primary authentication while </w:t>
      </w:r>
      <w:r w:rsidR="003931DD">
        <w:t xml:space="preserve">dependent on SA3 work </w:t>
      </w:r>
      <w:r w:rsidR="003931DD" w:rsidRPr="003931DD">
        <w:t>another UE-ID (without UE aware of it) may be used in a serving SNPN</w:t>
      </w:r>
    </w:p>
    <w:p w14:paraId="02CA1359" w14:textId="51D9F02E" w:rsidR="003931DD" w:rsidRDefault="003931DD" w:rsidP="00B55A66">
      <w:r>
        <w:lastRenderedPageBreak/>
        <w:t>-</w:t>
      </w:r>
      <w:r>
        <w:tab/>
      </w:r>
      <w:r w:rsidRPr="003931DD">
        <w:t>SUPI allows NAI</w:t>
      </w:r>
    </w:p>
    <w:p w14:paraId="1950EE96" w14:textId="77777777" w:rsidR="00BA34C6" w:rsidRPr="00BA34C6" w:rsidRDefault="00BA34C6" w:rsidP="00BA34C6">
      <w:pPr>
        <w:ind w:left="284"/>
        <w:rPr>
          <w:b/>
          <w:bCs/>
          <w:lang w:val="en-US"/>
        </w:rPr>
      </w:pPr>
      <w:r w:rsidRPr="00BA34C6">
        <w:rPr>
          <w:b/>
          <w:bCs/>
          <w:lang w:val="en-US"/>
        </w:rPr>
        <w:t>Proposal:</w:t>
      </w:r>
    </w:p>
    <w:p w14:paraId="21742BF9" w14:textId="4AAC897C" w:rsidR="00BA34C6" w:rsidRDefault="00BA34C6" w:rsidP="00BA34C6">
      <w:pPr>
        <w:rPr>
          <w:lang w:val="en-US"/>
        </w:rPr>
      </w:pPr>
      <w:r w:rsidRPr="004B451B">
        <w:rPr>
          <w:lang w:val="en-US"/>
        </w:rPr>
        <w:t>Majority</w:t>
      </w:r>
      <w:r>
        <w:rPr>
          <w:lang w:val="en-US"/>
        </w:rPr>
        <w:t xml:space="preserve"> see no need for another UE ID than SUPI/SUCI</w:t>
      </w:r>
      <w:r w:rsidR="009F3F7D">
        <w:rPr>
          <w:lang w:val="en-US"/>
        </w:rPr>
        <w:t xml:space="preserve"> that also can be NAI based</w:t>
      </w:r>
      <w:r>
        <w:rPr>
          <w:lang w:val="en-US"/>
        </w:rPr>
        <w:t>, but also a number of comments that it depends on SA3 work.</w:t>
      </w:r>
    </w:p>
    <w:p w14:paraId="00C7A33D" w14:textId="77777777" w:rsidR="00BA34C6" w:rsidRPr="00DD0C02" w:rsidRDefault="00BA34C6" w:rsidP="00BA34C6">
      <w:pPr>
        <w:rPr>
          <w:lang w:val="en-US"/>
        </w:rPr>
      </w:pPr>
      <w:r w:rsidRPr="00A115DA">
        <w:rPr>
          <w:lang w:val="en-US"/>
        </w:rPr>
        <w:t>It is proposed to remove the related EN</w:t>
      </w:r>
      <w:r>
        <w:rPr>
          <w:lang w:val="en-US"/>
        </w:rPr>
        <w:t xml:space="preserve"> and if SA3 see the need for another UE ID than it will be introduced via SA3 during normative phase.</w:t>
      </w:r>
    </w:p>
    <w:p w14:paraId="30DFEB41" w14:textId="77777777" w:rsidR="00BA34C6" w:rsidRPr="002F2C2C" w:rsidRDefault="00BA34C6" w:rsidP="00B55A66"/>
    <w:p w14:paraId="4BF8DA9A" w14:textId="776365D4" w:rsidR="00AA08AE" w:rsidRDefault="00AA08AE" w:rsidP="00AA08AE">
      <w:pPr>
        <w:pStyle w:val="Heading2"/>
        <w:rPr>
          <w:lang w:val="en-US"/>
        </w:rPr>
      </w:pPr>
      <w:r>
        <w:rPr>
          <w:lang w:val="en-US"/>
        </w:rPr>
        <w:t>KI#1-Q6:</w:t>
      </w:r>
      <w:r>
        <w:rPr>
          <w:lang w:val="en-US"/>
        </w:rPr>
        <w:tab/>
        <w:t>A</w:t>
      </w:r>
      <w:r w:rsidRPr="00414F0E">
        <w:rPr>
          <w:lang w:val="en-US"/>
        </w:rPr>
        <w:t>dditional mechanisms to update list of preferred SNPNs</w:t>
      </w:r>
    </w:p>
    <w:p w14:paraId="74D98FB2" w14:textId="5B046A28" w:rsidR="00B55A66" w:rsidRDefault="00B55A66" w:rsidP="00B55A66">
      <w:r>
        <w:t>1</w:t>
      </w:r>
      <w:r w:rsidR="009F3F7D">
        <w:t>9</w:t>
      </w:r>
      <w:r>
        <w:t xml:space="preserve"> companies provided an answer, 1</w:t>
      </w:r>
      <w:r w:rsidR="009F3F7D">
        <w:t>7</w:t>
      </w:r>
      <w:r>
        <w:t xml:space="preserve"> companies stated No, 2 </w:t>
      </w:r>
      <w:r w:rsidR="00B11738">
        <w:t xml:space="preserve">companies </w:t>
      </w:r>
      <w:r>
        <w:t>stated Yes</w:t>
      </w:r>
    </w:p>
    <w:p w14:paraId="23BEA9F1" w14:textId="77777777" w:rsidR="00B55A66" w:rsidRDefault="00B55A66" w:rsidP="00B55A66">
      <w:r>
        <w:t>Some aspects to consider mentioned by some companies:</w:t>
      </w:r>
    </w:p>
    <w:p w14:paraId="3B46734C" w14:textId="540A3F03" w:rsidR="002F2C2C" w:rsidRDefault="00B55A66" w:rsidP="00B55A66">
      <w:r>
        <w:t>-</w:t>
      </w:r>
      <w:r>
        <w:tab/>
      </w:r>
      <w:r w:rsidR="00B11738" w:rsidRPr="00B11738">
        <w:t>Enabling a more dynamic update of network selection lists would require more study and such enhancements can be added in a later release</w:t>
      </w:r>
    </w:p>
    <w:p w14:paraId="2820497B" w14:textId="565FFB1B" w:rsidR="00B11738" w:rsidRDefault="00B11738" w:rsidP="00B55A66">
      <w:r>
        <w:t>-</w:t>
      </w:r>
      <w:r>
        <w:tab/>
      </w:r>
      <w:r w:rsidRPr="00B11738">
        <w:t>No additional mechanism besides UPU or SoR is needed.</w:t>
      </w:r>
    </w:p>
    <w:p w14:paraId="3B311ADE" w14:textId="4281ED22" w:rsidR="00B11738" w:rsidRDefault="00B11738" w:rsidP="00B55A66">
      <w:r>
        <w:t>-</w:t>
      </w:r>
      <w:r>
        <w:tab/>
      </w:r>
      <w:r w:rsidRPr="00B11738">
        <w:t>if new mechanism is introduced, then the updated listed shall be protected by the key in the separate entity</w:t>
      </w:r>
    </w:p>
    <w:p w14:paraId="0D72FD42" w14:textId="44CEE8F0" w:rsidR="00B11738" w:rsidRDefault="00B11738" w:rsidP="00B55A66">
      <w:r>
        <w:t>-</w:t>
      </w:r>
      <w:r>
        <w:tab/>
      </w:r>
      <w:r w:rsidRPr="00B11738">
        <w:t>other information such as UE policy has list of preferred SNPN, it can be used to update the list of preferred SNPNs</w:t>
      </w:r>
    </w:p>
    <w:p w14:paraId="50CB2251" w14:textId="5C321DB7" w:rsidR="00B11738" w:rsidRDefault="00B11738" w:rsidP="00B11738">
      <w:r>
        <w:t>-</w:t>
      </w:r>
      <w:r>
        <w:tab/>
        <w:t>How updated list can be delivered with integrity protection for the SNPN when non-3GPP credential being used for primary authentication need input from SA3. This may lead to new or enhancement of existing mechanism</w:t>
      </w:r>
    </w:p>
    <w:p w14:paraId="09AAD0AC" w14:textId="6247A61E" w:rsidR="00B11738" w:rsidRDefault="00B11738" w:rsidP="00B11738">
      <w:r>
        <w:t>-</w:t>
      </w:r>
      <w:r>
        <w:tab/>
      </w:r>
      <w:r w:rsidRPr="00B11738">
        <w:t>how to trigger UE for re-selection after receiving the updated list can also be considered as additional enhancement of priority list update</w:t>
      </w:r>
    </w:p>
    <w:p w14:paraId="71BCB2F3" w14:textId="6604436E" w:rsidR="00B11738" w:rsidRDefault="00B11738" w:rsidP="00B11738">
      <w:r>
        <w:t>-</w:t>
      </w:r>
      <w:r>
        <w:tab/>
      </w:r>
      <w:r w:rsidRPr="00B11738">
        <w:t>Also most Enterprises will use an OTT MDM scheme which will provide the mechanism of updating these lists</w:t>
      </w:r>
    </w:p>
    <w:p w14:paraId="0F1DD9A9" w14:textId="77777777" w:rsidR="00BA34C6" w:rsidRPr="00BA34C6" w:rsidRDefault="00BA34C6" w:rsidP="00BA34C6">
      <w:pPr>
        <w:ind w:left="284"/>
        <w:rPr>
          <w:b/>
          <w:bCs/>
          <w:lang w:val="en-US"/>
        </w:rPr>
      </w:pPr>
      <w:r w:rsidRPr="00BA34C6">
        <w:rPr>
          <w:b/>
          <w:bCs/>
          <w:lang w:val="en-US"/>
        </w:rPr>
        <w:t>Proposal:</w:t>
      </w:r>
    </w:p>
    <w:p w14:paraId="5D8C6E93" w14:textId="77777777" w:rsidR="00BA34C6" w:rsidRDefault="00BA34C6" w:rsidP="00BA34C6">
      <w:pPr>
        <w:rPr>
          <w:lang w:val="en-US"/>
        </w:rPr>
      </w:pPr>
      <w:r w:rsidRPr="00B11738">
        <w:rPr>
          <w:lang w:val="en-US"/>
        </w:rPr>
        <w:t>Majority see no need for a</w:t>
      </w:r>
      <w:r>
        <w:rPr>
          <w:lang w:val="en-US"/>
        </w:rPr>
        <w:t>n a</w:t>
      </w:r>
      <w:r w:rsidRPr="00B11738">
        <w:rPr>
          <w:lang w:val="en-US"/>
        </w:rPr>
        <w:t>dditional mechanisms to update list of preferred SNPNs</w:t>
      </w:r>
      <w:r>
        <w:rPr>
          <w:lang w:val="en-US"/>
        </w:rPr>
        <w:t>.</w:t>
      </w:r>
    </w:p>
    <w:p w14:paraId="6F7AE879" w14:textId="77777777" w:rsidR="00BA34C6" w:rsidRPr="00AA08AE" w:rsidRDefault="00BA34C6" w:rsidP="00BA34C6">
      <w:pPr>
        <w:rPr>
          <w:lang w:val="en-US"/>
        </w:rPr>
      </w:pPr>
      <w:r w:rsidRPr="00B11738">
        <w:rPr>
          <w:lang w:val="en-US"/>
        </w:rPr>
        <w:t>It is proposed to remove the related EN</w:t>
      </w:r>
      <w:r>
        <w:rPr>
          <w:lang w:val="en-US"/>
        </w:rPr>
        <w:t>, and as already agreed resolve the UPU vs SoR during normative phase</w:t>
      </w:r>
      <w:r w:rsidRPr="00B11738">
        <w:rPr>
          <w:lang w:val="en-US"/>
        </w:rPr>
        <w:t xml:space="preserve"> </w:t>
      </w:r>
      <w:r>
        <w:rPr>
          <w:lang w:val="en-US"/>
        </w:rPr>
        <w:t>with input from CT1 and SA3.</w:t>
      </w:r>
    </w:p>
    <w:p w14:paraId="4C9BC693" w14:textId="77777777" w:rsidR="00BA34C6" w:rsidRPr="002F2C2C" w:rsidRDefault="00BA34C6" w:rsidP="00B11738"/>
    <w:p w14:paraId="511A3AEF" w14:textId="647C951B" w:rsidR="00AA08AE" w:rsidRDefault="00AA08AE" w:rsidP="00AA08AE">
      <w:pPr>
        <w:pStyle w:val="Heading2"/>
        <w:rPr>
          <w:lang w:val="en-US"/>
        </w:rPr>
      </w:pPr>
      <w:r>
        <w:rPr>
          <w:lang w:val="en-US"/>
        </w:rPr>
        <w:t>KI#2-Q1:</w:t>
      </w:r>
      <w:r>
        <w:rPr>
          <w:lang w:val="en-US"/>
        </w:rPr>
        <w:tab/>
        <w:t>C</w:t>
      </w:r>
      <w:r w:rsidRPr="007F00E4">
        <w:rPr>
          <w:lang w:val="en-US"/>
        </w:rPr>
        <w:t>ontinuity for single radio UE using N3IWF</w:t>
      </w:r>
    </w:p>
    <w:p w14:paraId="596A87BD" w14:textId="0EC4DD45" w:rsidR="00B55A66" w:rsidRDefault="00B55A66" w:rsidP="00B55A66">
      <w:r>
        <w:t>1</w:t>
      </w:r>
      <w:r w:rsidR="009F3F7D">
        <w:t>8</w:t>
      </w:r>
      <w:r>
        <w:t xml:space="preserve"> companies provided an answer, </w:t>
      </w:r>
      <w:r w:rsidR="00785689">
        <w:t>7</w:t>
      </w:r>
      <w:r>
        <w:t xml:space="preserve"> companies stated </w:t>
      </w:r>
      <w:r w:rsidR="00785689">
        <w:t>Yes</w:t>
      </w:r>
      <w:r>
        <w:t xml:space="preserve">, </w:t>
      </w:r>
      <w:r w:rsidR="009F3F7D">
        <w:t>6</w:t>
      </w:r>
      <w:r>
        <w:t xml:space="preserve"> stated </w:t>
      </w:r>
      <w:r w:rsidR="00BA26C2">
        <w:t>No</w:t>
      </w:r>
      <w:r>
        <w:t xml:space="preserve">, </w:t>
      </w:r>
      <w:r w:rsidR="00785689">
        <w:t xml:space="preserve">5 </w:t>
      </w:r>
      <w:r>
        <w:t>companies stated see comments</w:t>
      </w:r>
      <w:r w:rsidR="00785689">
        <w:t xml:space="preserve"> or depends on service</w:t>
      </w:r>
      <w:r>
        <w:t>.</w:t>
      </w:r>
    </w:p>
    <w:p w14:paraId="28C853DE" w14:textId="77777777" w:rsidR="00B55A66" w:rsidRDefault="00B55A66" w:rsidP="00B55A66">
      <w:r>
        <w:t>Some aspects to consider mentioned by some companies:</w:t>
      </w:r>
    </w:p>
    <w:p w14:paraId="1A7112CA" w14:textId="1F4CA594" w:rsidR="002F2C2C" w:rsidRDefault="00B55A66" w:rsidP="00B55A66">
      <w:r>
        <w:t>-</w:t>
      </w:r>
      <w:r>
        <w:tab/>
      </w:r>
      <w:r w:rsidR="00785689" w:rsidRPr="00785689">
        <w:t>resolution is to include a statement in specification that single radio UE is not an option when using N3IWF for service continuity</w:t>
      </w:r>
    </w:p>
    <w:p w14:paraId="22CD2398" w14:textId="5B390AF1" w:rsidR="00785689" w:rsidRDefault="00785689" w:rsidP="00B55A66">
      <w:r>
        <w:t>-</w:t>
      </w:r>
      <w:r>
        <w:tab/>
      </w:r>
      <w:r w:rsidRPr="00785689">
        <w:t>According to 22.263 clause 5.5: “The 5G system shall be able securely reconnect within a short period of time (&lt;1s)</w:t>
      </w:r>
    </w:p>
    <w:p w14:paraId="3665B11A" w14:textId="6C424FFA" w:rsidR="00785689" w:rsidRDefault="00785689" w:rsidP="00785689">
      <w:pPr>
        <w:pStyle w:val="B2"/>
      </w:pPr>
      <w:r>
        <w:t>-</w:t>
      </w:r>
      <w:r>
        <w:tab/>
        <w:t xml:space="preserve">argued to not be </w:t>
      </w:r>
      <w:r w:rsidRPr="00785689">
        <w:t>related to service continuity</w:t>
      </w:r>
    </w:p>
    <w:p w14:paraId="5A78EF9D" w14:textId="5B203C58" w:rsidR="00785689" w:rsidRDefault="00785689" w:rsidP="00B55A66">
      <w:r>
        <w:t>-</w:t>
      </w:r>
      <w:r>
        <w:tab/>
        <w:t xml:space="preserve">dependent on direction it is </w:t>
      </w:r>
      <w:r w:rsidRPr="00785689">
        <w:t>difficult to achieve a service break lower than 1s</w:t>
      </w:r>
    </w:p>
    <w:p w14:paraId="70778B17" w14:textId="71E1C40E" w:rsidR="00785689" w:rsidRDefault="00785689" w:rsidP="00B55A66">
      <w:r>
        <w:t>-</w:t>
      </w:r>
      <w:r>
        <w:tab/>
      </w:r>
      <w:r w:rsidRPr="00785689">
        <w:t>With N3IWF solution, some service disruption is inevitable as there is no HO prep phase or data forwarding supported between source and target. Dual radio is beneficial to avoid disruption but not mandatory for UE to support. 3GPP can highlight the constraints and leave it up to the market to decide based on the desired use case and the service offering expected</w:t>
      </w:r>
    </w:p>
    <w:p w14:paraId="7D2B45CB" w14:textId="4D5C091B" w:rsidR="00785689" w:rsidRDefault="00785689" w:rsidP="00B55A66">
      <w:r>
        <w:lastRenderedPageBreak/>
        <w:t>-</w:t>
      </w:r>
      <w:r>
        <w:tab/>
      </w:r>
      <w:r w:rsidRPr="00785689">
        <w:t>up to the implementation to use dual radio, but no additional functionality needs to be specified</w:t>
      </w:r>
    </w:p>
    <w:p w14:paraId="5ED61E6F" w14:textId="1A7E4FF8" w:rsidR="00785689" w:rsidRDefault="00785689" w:rsidP="00B55A66">
      <w:r>
        <w:t>-</w:t>
      </w:r>
      <w:r>
        <w:tab/>
      </w:r>
      <w:r w:rsidRPr="00785689">
        <w:t>Servince continuity (IP address preservation) can be supported</w:t>
      </w:r>
    </w:p>
    <w:p w14:paraId="7ACEA3AC" w14:textId="2D36A652" w:rsidR="00785689" w:rsidRDefault="00785689" w:rsidP="00B55A66">
      <w:r>
        <w:t>-</w:t>
      </w:r>
      <w:r>
        <w:tab/>
      </w:r>
      <w:r w:rsidRPr="00785689">
        <w:t>No additional service requirements for VIAPA service continuity were introduced in Rel17 in SA1 because Rel16 mechanism should be good enough. No additional functionality needs to be specified (any improvements to be left for implementation)</w:t>
      </w:r>
    </w:p>
    <w:p w14:paraId="24977214" w14:textId="53318FCE" w:rsidR="00785689" w:rsidRDefault="00785689" w:rsidP="00B55A66">
      <w:r>
        <w:t>-</w:t>
      </w:r>
      <w:r>
        <w:tab/>
      </w:r>
      <w:r w:rsidRPr="00785689">
        <w:t>Informative guideline for how to use existing Rel-16 mechanisms and information to support VIAPA services</w:t>
      </w:r>
    </w:p>
    <w:p w14:paraId="2F66A11D" w14:textId="09D24282" w:rsidR="00785689" w:rsidRDefault="00785689" w:rsidP="00B55A66">
      <w:r>
        <w:t>-</w:t>
      </w:r>
      <w:r>
        <w:tab/>
      </w:r>
      <w:r w:rsidRPr="00785689">
        <w:t>can support service continuity of VIAPA service as long as the application layer relocation and the network layer relocation can be supported</w:t>
      </w:r>
    </w:p>
    <w:p w14:paraId="624E3BCF" w14:textId="6993D966" w:rsidR="00785689" w:rsidRDefault="00785689" w:rsidP="00B55A66">
      <w:r>
        <w:t>-</w:t>
      </w:r>
      <w:r>
        <w:tab/>
      </w:r>
      <w:r w:rsidRPr="00785689">
        <w:t>Seamless service continuity for single radio doesn’t need to be supported in this release</w:t>
      </w:r>
    </w:p>
    <w:p w14:paraId="6807FE8F" w14:textId="4D311E97" w:rsidR="00785689" w:rsidRDefault="00785689" w:rsidP="00B55A66">
      <w:r>
        <w:t>-</w:t>
      </w:r>
      <w:r>
        <w:tab/>
      </w:r>
      <w:r w:rsidRPr="00785689">
        <w:t>service continuity depends on specific network, specific service and even user experience</w:t>
      </w:r>
    </w:p>
    <w:p w14:paraId="706F7286" w14:textId="18731897" w:rsidR="00785689" w:rsidRDefault="00785689" w:rsidP="00B55A66">
      <w:r>
        <w:t>-</w:t>
      </w:r>
      <w:r>
        <w:tab/>
      </w:r>
      <w:r w:rsidRPr="00785689">
        <w:t>list the potential mechanism which could help to improve service continuity using N3IWF</w:t>
      </w:r>
    </w:p>
    <w:p w14:paraId="12831600" w14:textId="6BBA895A" w:rsidR="00785689" w:rsidRDefault="00785689" w:rsidP="00B55A66">
      <w:r>
        <w:t>-</w:t>
      </w:r>
      <w:r>
        <w:tab/>
      </w:r>
      <w:r w:rsidRPr="00785689">
        <w:t>Some improvements are needed to fully support service continuity, but these could be added in future release given that the study phase will finish soon</w:t>
      </w:r>
    </w:p>
    <w:p w14:paraId="662162AE" w14:textId="77777777" w:rsidR="00BA34C6" w:rsidRPr="00BA34C6" w:rsidRDefault="00BA34C6" w:rsidP="00BA34C6">
      <w:pPr>
        <w:ind w:left="284"/>
        <w:rPr>
          <w:b/>
          <w:bCs/>
          <w:lang w:val="en-US"/>
        </w:rPr>
      </w:pPr>
      <w:r w:rsidRPr="00BA34C6">
        <w:rPr>
          <w:b/>
          <w:bCs/>
          <w:lang w:val="en-US"/>
        </w:rPr>
        <w:t>Proposal:</w:t>
      </w:r>
    </w:p>
    <w:p w14:paraId="4265EE73" w14:textId="77777777" w:rsidR="00BA34C6" w:rsidRDefault="00BA34C6" w:rsidP="00BA34C6">
      <w:pPr>
        <w:rPr>
          <w:lang w:val="en-US"/>
        </w:rPr>
      </w:pPr>
      <w:r>
        <w:rPr>
          <w:lang w:val="en-US"/>
        </w:rPr>
        <w:t>No clear majority, but majority of comments proposed to rely on existing means and potentially describe how to best make use of what we have.</w:t>
      </w:r>
    </w:p>
    <w:p w14:paraId="5B797955" w14:textId="77777777" w:rsidR="00BA34C6" w:rsidRPr="00DD0C02" w:rsidRDefault="00BA34C6" w:rsidP="00BA34C6">
      <w:pPr>
        <w:rPr>
          <w:lang w:val="en-US"/>
        </w:rPr>
      </w:pPr>
      <w:r>
        <w:rPr>
          <w:lang w:val="en-US"/>
        </w:rPr>
        <w:t xml:space="preserve">It is proposed to consider CR(s) providing </w:t>
      </w:r>
      <w:r w:rsidRPr="00915A25">
        <w:rPr>
          <w:u w:val="single"/>
          <w:lang w:val="en-US"/>
        </w:rPr>
        <w:t>informative</w:t>
      </w:r>
      <w:r>
        <w:rPr>
          <w:lang w:val="en-US"/>
        </w:rPr>
        <w:t xml:space="preserve"> description of how to "best" achieve continuity using N3IWF, there is no need to update the WID as it can be considered as part of "</w:t>
      </w:r>
      <w:r w:rsidRPr="00F8272D">
        <w:t xml:space="preserve"> </w:t>
      </w:r>
      <w:r w:rsidRPr="00F8272D">
        <w:rPr>
          <w:lang w:val="en-US"/>
        </w:rPr>
        <w:t>Informative guideline for how to use existing Rel-16 mechanisms and information to support VIAPA services</w:t>
      </w:r>
      <w:r>
        <w:rPr>
          <w:lang w:val="en-US"/>
        </w:rPr>
        <w:t>".</w:t>
      </w:r>
    </w:p>
    <w:p w14:paraId="6E3443FE" w14:textId="77777777" w:rsidR="00BA34C6" w:rsidRPr="002F2C2C" w:rsidRDefault="00BA34C6" w:rsidP="00B55A66"/>
    <w:p w14:paraId="057F572D" w14:textId="06E45580" w:rsidR="00AA08AE" w:rsidRDefault="00AA08AE" w:rsidP="00AA08AE">
      <w:pPr>
        <w:pStyle w:val="Heading2"/>
        <w:rPr>
          <w:lang w:val="en-US"/>
        </w:rPr>
      </w:pPr>
      <w:r>
        <w:rPr>
          <w:lang w:val="en-US"/>
        </w:rPr>
        <w:t>KI#2-Q2:</w:t>
      </w:r>
      <w:r>
        <w:rPr>
          <w:lang w:val="en-US"/>
        </w:rPr>
        <w:tab/>
        <w:t>N</w:t>
      </w:r>
      <w:r w:rsidRPr="001671D1">
        <w:rPr>
          <w:lang w:val="en-US"/>
        </w:rPr>
        <w:t xml:space="preserve">etwork trigger </w:t>
      </w:r>
      <w:r>
        <w:rPr>
          <w:lang w:val="en-US"/>
        </w:rPr>
        <w:t xml:space="preserve">for </w:t>
      </w:r>
      <w:r w:rsidRPr="001671D1">
        <w:rPr>
          <w:lang w:val="en-US"/>
        </w:rPr>
        <w:t xml:space="preserve">UE </w:t>
      </w:r>
      <w:r>
        <w:rPr>
          <w:lang w:val="en-US"/>
        </w:rPr>
        <w:t xml:space="preserve">to </w:t>
      </w:r>
      <w:r w:rsidRPr="001671D1">
        <w:rPr>
          <w:lang w:val="en-US"/>
        </w:rPr>
        <w:t xml:space="preserve">register to </w:t>
      </w:r>
      <w:r>
        <w:rPr>
          <w:lang w:val="en-US"/>
        </w:rPr>
        <w:t>N3IWF</w:t>
      </w:r>
    </w:p>
    <w:p w14:paraId="66E64309" w14:textId="309FCE34" w:rsidR="00B55A66" w:rsidRDefault="00B55A66" w:rsidP="00B55A66">
      <w:r>
        <w:t>1</w:t>
      </w:r>
      <w:r w:rsidR="009F3F7D">
        <w:t>8</w:t>
      </w:r>
      <w:r>
        <w:t xml:space="preserve"> companies provided an answer, 1</w:t>
      </w:r>
      <w:r w:rsidR="009F3F7D">
        <w:t>3</w:t>
      </w:r>
      <w:r>
        <w:t xml:space="preserve"> companies stated No, </w:t>
      </w:r>
      <w:r w:rsidR="00915A25">
        <w:t>5</w:t>
      </w:r>
      <w:r>
        <w:t xml:space="preserve"> stated Yes.</w:t>
      </w:r>
    </w:p>
    <w:p w14:paraId="27DC8100" w14:textId="77777777" w:rsidR="00B55A66" w:rsidRDefault="00B55A66" w:rsidP="00B55A66">
      <w:r>
        <w:t>Some aspects to consider mentioned by some companies:</w:t>
      </w:r>
    </w:p>
    <w:p w14:paraId="00B0CDC5" w14:textId="033BCD28" w:rsidR="002F2C2C" w:rsidRDefault="00B55A66" w:rsidP="00B55A66">
      <w:r>
        <w:t>-</w:t>
      </w:r>
      <w:r>
        <w:tab/>
      </w:r>
      <w:r w:rsidR="00915A25" w:rsidRPr="00915A25">
        <w:t>proposed solution still has unsolved open issue</w:t>
      </w:r>
    </w:p>
    <w:p w14:paraId="283A240A" w14:textId="5D47AFFA" w:rsidR="00915A25" w:rsidRDefault="00915A25" w:rsidP="00B55A66">
      <w:r>
        <w:t>-</w:t>
      </w:r>
      <w:r>
        <w:tab/>
      </w:r>
      <w:r w:rsidRPr="00915A25">
        <w:t>trigger for initiating registration with an N3IWF should be determined by the UE itself e.g. based on deterioration of radio link quality</w:t>
      </w:r>
    </w:p>
    <w:p w14:paraId="22370168" w14:textId="32B09030" w:rsidR="00915A25" w:rsidRDefault="00915A25" w:rsidP="00B55A66">
      <w:r>
        <w:t>-</w:t>
      </w:r>
      <w:r>
        <w:tab/>
      </w:r>
      <w:r w:rsidRPr="00915A25">
        <w:t>network trigger and network assistance for UE to move earlier and register with the target network will be beneficial</w:t>
      </w:r>
      <w:r>
        <w:t>, but need not be via N3IWF</w:t>
      </w:r>
    </w:p>
    <w:p w14:paraId="3A984F97" w14:textId="2AA72E52" w:rsidR="00915A25" w:rsidRDefault="00915A25" w:rsidP="00B55A66">
      <w:r>
        <w:t>-</w:t>
      </w:r>
      <w:r>
        <w:tab/>
      </w:r>
      <w:r w:rsidRPr="00915A25">
        <w:t>very difficult for the network to foresee the path of the UE.</w:t>
      </w:r>
    </w:p>
    <w:p w14:paraId="6AA8BECD" w14:textId="1351637C" w:rsidR="00915A25" w:rsidRDefault="00915A25" w:rsidP="00B55A66">
      <w:r>
        <w:t>-</w:t>
      </w:r>
      <w:r>
        <w:tab/>
      </w:r>
      <w:r w:rsidRPr="00915A25">
        <w:t>additional signaling for the measurement</w:t>
      </w:r>
    </w:p>
    <w:p w14:paraId="34624A17" w14:textId="202603D6" w:rsidR="00915A25" w:rsidRDefault="00915A25" w:rsidP="00B55A66">
      <w:r>
        <w:t>-</w:t>
      </w:r>
      <w:r>
        <w:tab/>
      </w:r>
      <w:r w:rsidRPr="00915A25">
        <w:t>network may have some knowledge that can be used to persuade the UE to register to a target network via N3IWF</w:t>
      </w:r>
    </w:p>
    <w:p w14:paraId="6D6DFEFB" w14:textId="4ECE4CFC" w:rsidR="00915A25" w:rsidRDefault="00915A25" w:rsidP="00B55A66">
      <w:r>
        <w:t>-</w:t>
      </w:r>
      <w:r>
        <w:tab/>
      </w:r>
      <w:r w:rsidRPr="00915A25">
        <w:t>general feature to improve the mobility procedure when moving between 2 networks and especially helpful for SR UE case</w:t>
      </w:r>
    </w:p>
    <w:p w14:paraId="5B6C49A5" w14:textId="33E24488" w:rsidR="00915A25" w:rsidRDefault="00915A25" w:rsidP="00B55A66">
      <w:r>
        <w:t>-</w:t>
      </w:r>
      <w:r>
        <w:tab/>
      </w:r>
      <w:r w:rsidRPr="00915A25">
        <w:t>similar with 5GS-EPS interworking without N26 case, whether the UE register in another network is implementation.</w:t>
      </w:r>
    </w:p>
    <w:p w14:paraId="699257E2" w14:textId="77777777" w:rsidR="00BA34C6" w:rsidRPr="00BA34C6" w:rsidRDefault="00BA34C6" w:rsidP="00BA34C6">
      <w:pPr>
        <w:ind w:left="284"/>
        <w:rPr>
          <w:b/>
          <w:bCs/>
          <w:lang w:val="en-US"/>
        </w:rPr>
      </w:pPr>
      <w:r w:rsidRPr="00BA34C6">
        <w:rPr>
          <w:b/>
          <w:bCs/>
          <w:lang w:val="en-US"/>
        </w:rPr>
        <w:t>Proposal:</w:t>
      </w:r>
    </w:p>
    <w:p w14:paraId="772E96A7" w14:textId="7DB674E2" w:rsidR="00BA34C6" w:rsidRDefault="00BA34C6" w:rsidP="00BA34C6">
      <w:pPr>
        <w:rPr>
          <w:lang w:val="en-US"/>
        </w:rPr>
      </w:pPr>
      <w:r>
        <w:rPr>
          <w:lang w:val="en-US"/>
        </w:rPr>
        <w:t>Majority wanted to leave it to UE implementation (1</w:t>
      </w:r>
      <w:r w:rsidR="009F3F7D">
        <w:rPr>
          <w:lang w:val="en-US"/>
        </w:rPr>
        <w:t>3</w:t>
      </w:r>
      <w:r>
        <w:rPr>
          <w:lang w:val="en-US"/>
        </w:rPr>
        <w:t xml:space="preserve"> vs 5)</w:t>
      </w:r>
    </w:p>
    <w:p w14:paraId="5156792E" w14:textId="77777777" w:rsidR="00BA34C6" w:rsidRDefault="00BA34C6" w:rsidP="00BA34C6">
      <w:pPr>
        <w:rPr>
          <w:lang w:val="en-US"/>
        </w:rPr>
      </w:pPr>
      <w:r>
        <w:rPr>
          <w:lang w:val="en-US"/>
        </w:rPr>
        <w:t>It is proposed to not progress such network trigger.</w:t>
      </w:r>
    </w:p>
    <w:p w14:paraId="7D73C4EE" w14:textId="77777777" w:rsidR="00BA34C6" w:rsidRPr="00DD0C02" w:rsidRDefault="00BA34C6" w:rsidP="00BA34C6">
      <w:pPr>
        <w:rPr>
          <w:lang w:val="en-US"/>
        </w:rPr>
      </w:pPr>
      <w:r>
        <w:rPr>
          <w:lang w:val="en-US"/>
        </w:rPr>
        <w:lastRenderedPageBreak/>
        <w:t>Optionally, consider some discussions and input from proponents to explain a complete solution and show why it provides a benefit.</w:t>
      </w:r>
    </w:p>
    <w:p w14:paraId="0A6BEDE6" w14:textId="77777777" w:rsidR="00BA34C6" w:rsidRPr="002F2C2C" w:rsidRDefault="00BA34C6" w:rsidP="00B55A66"/>
    <w:p w14:paraId="0FEB5B54" w14:textId="42B1C56B" w:rsidR="00AA08AE" w:rsidRDefault="00AA08AE" w:rsidP="00AA08AE">
      <w:pPr>
        <w:pStyle w:val="Heading2"/>
        <w:rPr>
          <w:lang w:val="en-US"/>
        </w:rPr>
      </w:pPr>
      <w:r>
        <w:rPr>
          <w:lang w:val="en-US"/>
        </w:rPr>
        <w:t>KI#2-Q3:</w:t>
      </w:r>
      <w:r>
        <w:rPr>
          <w:lang w:val="en-US"/>
        </w:rPr>
        <w:tab/>
        <w:t>L</w:t>
      </w:r>
      <w:r w:rsidRPr="00D105BB">
        <w:rPr>
          <w:lang w:val="en-US"/>
        </w:rPr>
        <w:t>atency to resume a service provided by the overlay network</w:t>
      </w:r>
    </w:p>
    <w:p w14:paraId="2AA6A742" w14:textId="46D3CEA5" w:rsidR="00B55A66" w:rsidRDefault="00B55A66" w:rsidP="00B55A66">
      <w:r>
        <w:t>1</w:t>
      </w:r>
      <w:r w:rsidR="00536016">
        <w:t>2</w:t>
      </w:r>
      <w:r>
        <w:t xml:space="preserve"> companies provided an answer, 11 companies stated No, </w:t>
      </w:r>
      <w:r w:rsidR="00536016">
        <w:t>1</w:t>
      </w:r>
      <w:r>
        <w:t xml:space="preserve"> </w:t>
      </w:r>
      <w:r w:rsidR="00536016">
        <w:t xml:space="preserve">company </w:t>
      </w:r>
      <w:r>
        <w:t>stated Yes.</w:t>
      </w:r>
    </w:p>
    <w:p w14:paraId="2D60A84C" w14:textId="77777777" w:rsidR="00B55A66" w:rsidRDefault="00B55A66" w:rsidP="00B55A66">
      <w:r>
        <w:t>Some aspects to consider mentioned by some companies:</w:t>
      </w:r>
    </w:p>
    <w:p w14:paraId="38EF832F" w14:textId="4D190BCE" w:rsidR="002F2C2C" w:rsidRDefault="00B55A66" w:rsidP="00B55A66">
      <w:r>
        <w:t>-</w:t>
      </w:r>
      <w:r>
        <w:tab/>
      </w:r>
      <w:r w:rsidR="00536016" w:rsidRPr="00536016">
        <w:t>overlay network can have impact to the NG-RAN for the management of UE RRC status in order to improve the latency</w:t>
      </w:r>
    </w:p>
    <w:p w14:paraId="54E6C829" w14:textId="11483155" w:rsidR="00536016" w:rsidRDefault="00536016" w:rsidP="00B55A66">
      <w:r>
        <w:t>-</w:t>
      </w:r>
      <w:r>
        <w:tab/>
      </w:r>
      <w:r w:rsidRPr="00536016">
        <w:t>NG-RAN has enough information to decide upon a suitable RRC state for the UE, and it is not necessary to keep UE in CM-CONNECTED state in underlay network to address the paging aspect of the key issue</w:t>
      </w:r>
    </w:p>
    <w:p w14:paraId="19994659" w14:textId="2EDCEDDE" w:rsidR="00536016" w:rsidRDefault="00536016" w:rsidP="00B55A66">
      <w:r>
        <w:t>-</w:t>
      </w:r>
      <w:r>
        <w:tab/>
      </w:r>
      <w:r w:rsidRPr="00536016">
        <w:t>use of keepalive packets in the overlay networks (e.g. for NAT traversal) will also keep the underlying network in CM-CONNECTED state</w:t>
      </w:r>
    </w:p>
    <w:p w14:paraId="6C9E3C5B" w14:textId="143EA699" w:rsidR="00536016" w:rsidRDefault="00536016" w:rsidP="00B55A66">
      <w:r>
        <w:t>-</w:t>
      </w:r>
      <w:r>
        <w:tab/>
      </w:r>
      <w:r w:rsidRPr="00536016">
        <w:t>can be done by NG-RAN implementation per current R16 specification</w:t>
      </w:r>
    </w:p>
    <w:p w14:paraId="4289FF05" w14:textId="2441B018" w:rsidR="00536016" w:rsidRDefault="00536016" w:rsidP="00B55A66">
      <w:r>
        <w:t>-</w:t>
      </w:r>
      <w:r>
        <w:tab/>
        <w:t>e</w:t>
      </w:r>
      <w:r w:rsidRPr="00536016">
        <w:t>xisting information such as QoS parameters provided to RAN should be sufficient</w:t>
      </w:r>
    </w:p>
    <w:p w14:paraId="0A7C3E50" w14:textId="46C17C2E" w:rsidR="00536016" w:rsidRDefault="00536016" w:rsidP="00B55A66">
      <w:r>
        <w:t>-</w:t>
      </w:r>
      <w:r>
        <w:tab/>
      </w:r>
      <w:r w:rsidRPr="00536016">
        <w:t>Can depend on the RAN implementation.</w:t>
      </w:r>
    </w:p>
    <w:p w14:paraId="4B9C0203" w14:textId="77777777" w:rsidR="00BA34C6" w:rsidRPr="00BA34C6" w:rsidRDefault="00BA34C6" w:rsidP="00BA34C6">
      <w:pPr>
        <w:ind w:left="284"/>
        <w:rPr>
          <w:b/>
          <w:bCs/>
          <w:lang w:val="en-US"/>
        </w:rPr>
      </w:pPr>
      <w:r w:rsidRPr="00BA34C6">
        <w:rPr>
          <w:b/>
          <w:bCs/>
          <w:lang w:val="en-US"/>
        </w:rPr>
        <w:t>Proposal:</w:t>
      </w:r>
    </w:p>
    <w:p w14:paraId="441B5423" w14:textId="77777777" w:rsidR="00BA34C6" w:rsidRDefault="00BA34C6" w:rsidP="00BA34C6">
      <w:pPr>
        <w:rPr>
          <w:lang w:val="en-US"/>
        </w:rPr>
      </w:pPr>
      <w:r w:rsidRPr="00536016">
        <w:rPr>
          <w:lang w:val="en-US"/>
        </w:rPr>
        <w:t>Majority see no need for an</w:t>
      </w:r>
      <w:r>
        <w:rPr>
          <w:lang w:val="en-US"/>
        </w:rPr>
        <w:t>y</w:t>
      </w:r>
      <w:r w:rsidRPr="00536016">
        <w:rPr>
          <w:lang w:val="en-US"/>
        </w:rPr>
        <w:t xml:space="preserve"> additional mechanism</w:t>
      </w:r>
      <w:r>
        <w:rPr>
          <w:lang w:val="en-US"/>
        </w:rPr>
        <w:t xml:space="preserve"> (11 vs 1).</w:t>
      </w:r>
    </w:p>
    <w:p w14:paraId="6777A133" w14:textId="77777777" w:rsidR="00BA34C6" w:rsidRPr="00DD0C02" w:rsidRDefault="00BA34C6" w:rsidP="00BA34C6">
      <w:pPr>
        <w:rPr>
          <w:lang w:val="en-US"/>
        </w:rPr>
      </w:pPr>
      <w:r w:rsidRPr="00536016">
        <w:rPr>
          <w:lang w:val="en-US"/>
        </w:rPr>
        <w:t xml:space="preserve">It is proposed to remove the related EN, and </w:t>
      </w:r>
      <w:r>
        <w:rPr>
          <w:lang w:val="en-US"/>
        </w:rPr>
        <w:t>update related text accordingly.</w:t>
      </w:r>
    </w:p>
    <w:p w14:paraId="07C5D57E" w14:textId="77777777" w:rsidR="00BA34C6" w:rsidRPr="002F2C2C" w:rsidRDefault="00BA34C6" w:rsidP="00B55A66"/>
    <w:p w14:paraId="5DC707B3" w14:textId="28D8BF43" w:rsidR="00AA08AE" w:rsidRDefault="00AA08AE" w:rsidP="00AA08AE">
      <w:pPr>
        <w:pStyle w:val="Heading2"/>
        <w:rPr>
          <w:lang w:val="en-US"/>
        </w:rPr>
      </w:pPr>
      <w:r>
        <w:rPr>
          <w:lang w:val="en-US"/>
        </w:rPr>
        <w:t>KI#2-Q4:</w:t>
      </w:r>
      <w:r>
        <w:rPr>
          <w:lang w:val="en-US"/>
        </w:rPr>
        <w:tab/>
        <w:t>N</w:t>
      </w:r>
      <w:r w:rsidRPr="00C2644E">
        <w:rPr>
          <w:lang w:val="en-US"/>
        </w:rPr>
        <w:t>ew QoS notification information between NPN and PLMN</w:t>
      </w:r>
    </w:p>
    <w:p w14:paraId="2BAA8AE7" w14:textId="61C7B539" w:rsidR="00B55A66" w:rsidRDefault="00B55A66" w:rsidP="00B55A66">
      <w:r>
        <w:t>1</w:t>
      </w:r>
      <w:r w:rsidR="009F3F7D">
        <w:t>4</w:t>
      </w:r>
      <w:r>
        <w:t xml:space="preserve"> companies provided an answer, 1</w:t>
      </w:r>
      <w:r w:rsidR="009F3F7D">
        <w:t>2</w:t>
      </w:r>
      <w:r>
        <w:t xml:space="preserve"> companies stated No, </w:t>
      </w:r>
      <w:r w:rsidR="00A52B46">
        <w:t>1</w:t>
      </w:r>
      <w:r>
        <w:t xml:space="preserve"> stated Yes, </w:t>
      </w:r>
      <w:r w:rsidR="00A52B46">
        <w:t>1</w:t>
      </w:r>
      <w:r>
        <w:t xml:space="preserve"> compan</w:t>
      </w:r>
      <w:r w:rsidR="00A52B46">
        <w:t>y stated "Potential Y"</w:t>
      </w:r>
      <w:r>
        <w:t>.</w:t>
      </w:r>
    </w:p>
    <w:p w14:paraId="5D8D84FD" w14:textId="77777777" w:rsidR="00B55A66" w:rsidRDefault="00B55A66" w:rsidP="00B55A66">
      <w:r>
        <w:t>Some aspects to consider mentioned by some companies:</w:t>
      </w:r>
    </w:p>
    <w:p w14:paraId="1E2E2B15" w14:textId="02996402" w:rsidR="002F2C2C" w:rsidRDefault="00B55A66" w:rsidP="00B55A66">
      <w:r>
        <w:t>-</w:t>
      </w:r>
      <w:r>
        <w:tab/>
      </w:r>
      <w:r w:rsidR="00A52B46" w:rsidRPr="00A52B46">
        <w:t>QoS Sustainability Analytics in 23.288 Rel-16 enables the consumer to subscribe to notifications on QoS degradation per 5QI in a certain area</w:t>
      </w:r>
    </w:p>
    <w:p w14:paraId="519E4DC2" w14:textId="3A013C51" w:rsidR="00A52B46" w:rsidRDefault="00A52B46" w:rsidP="00B55A66">
      <w:r>
        <w:t>-</w:t>
      </w:r>
      <w:r>
        <w:tab/>
      </w:r>
      <w:r w:rsidRPr="00A52B46">
        <w:t>don’t see the need for standardizing a new QoS notification</w:t>
      </w:r>
    </w:p>
    <w:p w14:paraId="5C73D3AE" w14:textId="0169413F" w:rsidR="00A52B46" w:rsidRDefault="00A52B46" w:rsidP="00B55A66">
      <w:r>
        <w:t>-</w:t>
      </w:r>
      <w:r>
        <w:tab/>
      </w:r>
      <w:r w:rsidRPr="00A52B46">
        <w:t>QoS notification from overlay network can improve the VIAPA services</w:t>
      </w:r>
    </w:p>
    <w:p w14:paraId="3DF8C76F" w14:textId="0CF374A3" w:rsidR="00A52B46" w:rsidRDefault="00A52B46" w:rsidP="00B55A66">
      <w:r>
        <w:t>-</w:t>
      </w:r>
      <w:r>
        <w:tab/>
      </w:r>
      <w:r w:rsidRPr="00A52B46">
        <w:t>additional report parameters for underlay or overlay network using existing notification mechanism may be introduced during the normative phase if needed</w:t>
      </w:r>
    </w:p>
    <w:p w14:paraId="72CE3960" w14:textId="730515F5" w:rsidR="00A52B46" w:rsidRDefault="00A52B46" w:rsidP="00B55A66">
      <w:r>
        <w:t>-</w:t>
      </w:r>
      <w:r>
        <w:tab/>
      </w:r>
      <w:r w:rsidRPr="00A52B46">
        <w:t>R16 mechanism for QoS differentiation is not good enough since DSCP can be changed by transport network</w:t>
      </w:r>
    </w:p>
    <w:p w14:paraId="13602DF5" w14:textId="77777777" w:rsidR="00BA34C6" w:rsidRPr="00BA34C6" w:rsidRDefault="00BA34C6" w:rsidP="00BA34C6">
      <w:pPr>
        <w:ind w:left="284"/>
        <w:rPr>
          <w:b/>
          <w:bCs/>
          <w:lang w:val="en-US"/>
        </w:rPr>
      </w:pPr>
      <w:r w:rsidRPr="00BA34C6">
        <w:rPr>
          <w:b/>
          <w:bCs/>
          <w:lang w:val="en-US"/>
        </w:rPr>
        <w:t>Proposal:</w:t>
      </w:r>
    </w:p>
    <w:p w14:paraId="4B57A705" w14:textId="77777777" w:rsidR="00BA34C6" w:rsidRDefault="00BA34C6" w:rsidP="00BA34C6">
      <w:pPr>
        <w:rPr>
          <w:lang w:val="en-US"/>
        </w:rPr>
      </w:pPr>
      <w:r w:rsidRPr="006B2FF2">
        <w:rPr>
          <w:lang w:val="en-US"/>
        </w:rPr>
        <w:t>Majority see no need for any additional</w:t>
      </w:r>
      <w:r>
        <w:rPr>
          <w:lang w:val="en-US"/>
        </w:rPr>
        <w:t xml:space="preserve"> </w:t>
      </w:r>
      <w:r w:rsidRPr="006B2FF2">
        <w:rPr>
          <w:lang w:val="en-US"/>
        </w:rPr>
        <w:t>QoS notification information</w:t>
      </w:r>
      <w:r>
        <w:rPr>
          <w:lang w:val="en-US"/>
        </w:rPr>
        <w:t>.</w:t>
      </w:r>
    </w:p>
    <w:p w14:paraId="25283AB0" w14:textId="6B9ECA8E" w:rsidR="00BA34C6" w:rsidRPr="002F2C2C" w:rsidRDefault="00BA34C6" w:rsidP="00BA34C6">
      <w:pPr>
        <w:ind w:left="284"/>
      </w:pPr>
      <w:r w:rsidRPr="006B2FF2">
        <w:rPr>
          <w:lang w:val="en-US"/>
        </w:rPr>
        <w:t>It is proposed to remove the related EN</w:t>
      </w:r>
      <w:r>
        <w:rPr>
          <w:lang w:val="en-US"/>
        </w:rPr>
        <w:t>.</w:t>
      </w:r>
    </w:p>
    <w:p w14:paraId="2A5D857B" w14:textId="2AE448FE" w:rsidR="00AA08AE" w:rsidRDefault="00AA08AE" w:rsidP="00AA08AE">
      <w:pPr>
        <w:pStyle w:val="Heading2"/>
        <w:rPr>
          <w:lang w:val="en-US"/>
        </w:rPr>
      </w:pPr>
      <w:r>
        <w:rPr>
          <w:lang w:val="en-US"/>
        </w:rPr>
        <w:lastRenderedPageBreak/>
        <w:t>KI#3-Q1:</w:t>
      </w:r>
      <w:r>
        <w:rPr>
          <w:lang w:val="en-US"/>
        </w:rPr>
        <w:tab/>
        <w:t xml:space="preserve">Support for </w:t>
      </w:r>
      <w:r w:rsidRPr="000154AF">
        <w:rPr>
          <w:lang w:val="en-US"/>
        </w:rPr>
        <w:t>IMS deployment scenarios</w:t>
      </w:r>
      <w:r>
        <w:rPr>
          <w:lang w:val="en-US"/>
        </w:rPr>
        <w:t xml:space="preserve"> – with IMS in Separate Entity</w:t>
      </w:r>
    </w:p>
    <w:p w14:paraId="489F82C1" w14:textId="658E1F95" w:rsidR="00B55A66" w:rsidRDefault="00B55A66" w:rsidP="00B55A66">
      <w:r>
        <w:t>1</w:t>
      </w:r>
      <w:r w:rsidR="009F3F7D">
        <w:t>5</w:t>
      </w:r>
      <w:r>
        <w:t xml:space="preserve"> companies provided an answer, 1</w:t>
      </w:r>
      <w:r w:rsidR="009F3F7D">
        <w:t>4</w:t>
      </w:r>
      <w:r>
        <w:t xml:space="preserve"> companies stated </w:t>
      </w:r>
      <w:r w:rsidR="004A55C5">
        <w:t>Yes</w:t>
      </w:r>
      <w:r w:rsidR="009F3F7D">
        <w:t>, and 1 company neutral</w:t>
      </w:r>
      <w:r>
        <w:t>.</w:t>
      </w:r>
    </w:p>
    <w:p w14:paraId="727ADB05" w14:textId="71A45A85" w:rsidR="004A55C5" w:rsidRDefault="004A55C5" w:rsidP="00B55A66">
      <w:r>
        <w:t>However, 4 companies stated that there is no need to update the WID.</w:t>
      </w:r>
    </w:p>
    <w:p w14:paraId="0D8C3B3A" w14:textId="77777777" w:rsidR="004A55C5" w:rsidRDefault="004A55C5" w:rsidP="004A55C5">
      <w:r>
        <w:t>Some aspects to consider mentioned by some companies:</w:t>
      </w:r>
    </w:p>
    <w:p w14:paraId="493190C9" w14:textId="66E3D344" w:rsidR="004A55C5" w:rsidRDefault="004A55C5" w:rsidP="004A55C5">
      <w:pPr>
        <w:pStyle w:val="B1"/>
      </w:pPr>
      <w:r>
        <w:t>-</w:t>
      </w:r>
      <w:r>
        <w:tab/>
      </w:r>
      <w:r w:rsidRPr="004A55C5">
        <w:t>This scenario has to be supported but we don’t see the need for additional specification work (beyond KI#1) to enable this. Existing IMS deployment scenarios should cover also this particular aspect</w:t>
      </w:r>
    </w:p>
    <w:p w14:paraId="4D2CC792" w14:textId="693B5E24" w:rsidR="004A55C5" w:rsidRDefault="004A55C5" w:rsidP="004A55C5">
      <w:pPr>
        <w:pStyle w:val="B1"/>
      </w:pPr>
      <w:r>
        <w:t>-</w:t>
      </w:r>
      <w:r>
        <w:tab/>
      </w:r>
      <w:r w:rsidRPr="004A55C5">
        <w:t>will be supported with the outcome of KI#1 and Annex M.2 of TS 23.228. No additional work is needed and there are no service requirements for terminating PDU Sessions in the separate entity owning the credentials</w:t>
      </w:r>
    </w:p>
    <w:p w14:paraId="198A30E2" w14:textId="1F6256A3" w:rsidR="004A55C5" w:rsidRDefault="004A55C5" w:rsidP="004A55C5">
      <w:pPr>
        <w:pStyle w:val="B1"/>
      </w:pPr>
      <w:r>
        <w:t>-</w:t>
      </w:r>
      <w:r>
        <w:tab/>
      </w:r>
      <w:r w:rsidRPr="004A55C5">
        <w:t>No need for standardization beyond what is needed for KI#1 by accessing external IMS services from an SNPN by providing regular interfaces (N6, Gm) with no standard work and not HR roaming</w:t>
      </w:r>
    </w:p>
    <w:p w14:paraId="66C3482C" w14:textId="77777777" w:rsidR="00BA34C6" w:rsidRPr="00BA34C6" w:rsidRDefault="00BA34C6" w:rsidP="00BA34C6">
      <w:pPr>
        <w:ind w:left="284"/>
        <w:rPr>
          <w:b/>
          <w:bCs/>
          <w:lang w:val="en-US"/>
        </w:rPr>
      </w:pPr>
      <w:r w:rsidRPr="00BA34C6">
        <w:rPr>
          <w:b/>
          <w:bCs/>
          <w:lang w:val="en-US"/>
        </w:rPr>
        <w:t>Proposal:</w:t>
      </w:r>
    </w:p>
    <w:p w14:paraId="2009ADF5" w14:textId="77777777" w:rsidR="00BA34C6" w:rsidRDefault="00BA34C6" w:rsidP="00BA34C6">
      <w:pPr>
        <w:rPr>
          <w:lang w:val="en-US"/>
        </w:rPr>
      </w:pPr>
      <w:r>
        <w:rPr>
          <w:lang w:val="en-US"/>
        </w:rPr>
        <w:t xml:space="preserve">All proposes to support the </w:t>
      </w:r>
      <w:r w:rsidRPr="004A55C5">
        <w:rPr>
          <w:lang w:val="en-US"/>
        </w:rPr>
        <w:t>IMS deployment scenarios with IMS in Separate Entity</w:t>
      </w:r>
      <w:r>
        <w:rPr>
          <w:lang w:val="en-US"/>
        </w:rPr>
        <w:t>, but some companies see it dependent on KI#1, and no SMF/UPF in SP (aka separate Entity) and also see no need for standardization work.</w:t>
      </w:r>
    </w:p>
    <w:p w14:paraId="2E634F9F" w14:textId="77777777" w:rsidR="00BA34C6" w:rsidRDefault="00BA34C6" w:rsidP="00BA34C6">
      <w:pPr>
        <w:rPr>
          <w:lang w:val="en-US"/>
        </w:rPr>
      </w:pPr>
      <w:r>
        <w:rPr>
          <w:lang w:val="en-US"/>
        </w:rPr>
        <w:t xml:space="preserve">It is proposed to support the scenario and dependent on conclusion of KI#1 (informatively) describe it with HR or without HR in separate entity. </w:t>
      </w:r>
    </w:p>
    <w:p w14:paraId="32F24268" w14:textId="77777777" w:rsidR="00BA34C6" w:rsidRPr="00DD0C02" w:rsidRDefault="00BA34C6" w:rsidP="00BA34C6">
      <w:pPr>
        <w:rPr>
          <w:lang w:val="en-US"/>
        </w:rPr>
      </w:pPr>
      <w:r>
        <w:rPr>
          <w:lang w:val="en-US"/>
        </w:rPr>
        <w:t>Draft an update of the WID.</w:t>
      </w:r>
    </w:p>
    <w:p w14:paraId="1AA27DDD" w14:textId="77777777" w:rsidR="00BA34C6" w:rsidRDefault="00BA34C6" w:rsidP="004A55C5">
      <w:pPr>
        <w:pStyle w:val="B1"/>
      </w:pPr>
    </w:p>
    <w:p w14:paraId="2156F7AD" w14:textId="77777777" w:rsidR="00AA08AE" w:rsidRPr="0073464A" w:rsidRDefault="00AA08AE" w:rsidP="00AA08AE">
      <w:pPr>
        <w:pStyle w:val="Heading2"/>
        <w:rPr>
          <w:lang w:val="en-US"/>
        </w:rPr>
      </w:pPr>
      <w:r>
        <w:rPr>
          <w:lang w:val="en-US"/>
        </w:rPr>
        <w:t>KI#3-Q2:</w:t>
      </w:r>
      <w:r>
        <w:rPr>
          <w:lang w:val="en-US"/>
        </w:rPr>
        <w:tab/>
        <w:t xml:space="preserve">Support for </w:t>
      </w:r>
      <w:r w:rsidRPr="000154AF">
        <w:rPr>
          <w:lang w:val="en-US"/>
        </w:rPr>
        <w:t>IMS deployment scenarios</w:t>
      </w:r>
      <w:r>
        <w:rPr>
          <w:lang w:val="en-US"/>
        </w:rPr>
        <w:t xml:space="preserve"> – separate IMS and access provider</w:t>
      </w:r>
    </w:p>
    <w:p w14:paraId="01FA9922" w14:textId="7D316875" w:rsidR="00B55A66" w:rsidRDefault="009F3F7D" w:rsidP="00B55A66">
      <w:r>
        <w:t>10</w:t>
      </w:r>
      <w:r w:rsidR="00B55A66">
        <w:t xml:space="preserve"> companies provided an answer, </w:t>
      </w:r>
      <w:r w:rsidR="00011EC4">
        <w:t>5</w:t>
      </w:r>
      <w:r w:rsidR="00B55A66">
        <w:t xml:space="preserve"> companies stated </w:t>
      </w:r>
      <w:r w:rsidR="00011EC4">
        <w:t>Yes</w:t>
      </w:r>
      <w:r w:rsidR="00B55A66">
        <w:t xml:space="preserve">, </w:t>
      </w:r>
      <w:r>
        <w:t>5</w:t>
      </w:r>
      <w:r w:rsidR="00B55A66">
        <w:t xml:space="preserve"> </w:t>
      </w:r>
      <w:r w:rsidR="00011EC4">
        <w:t xml:space="preserve">companies </w:t>
      </w:r>
      <w:r w:rsidR="00B55A66">
        <w:t xml:space="preserve">stated </w:t>
      </w:r>
      <w:r w:rsidR="00011EC4">
        <w:t>No</w:t>
      </w:r>
      <w:r w:rsidR="00B55A66">
        <w:t>.</w:t>
      </w:r>
    </w:p>
    <w:p w14:paraId="2EFDD26D" w14:textId="77777777" w:rsidR="00B55A66" w:rsidRDefault="00B55A66" w:rsidP="00B55A66">
      <w:r>
        <w:t>Some aspects to consider mentioned by some companies:</w:t>
      </w:r>
    </w:p>
    <w:p w14:paraId="78D1ADE5" w14:textId="6FEE40BE" w:rsidR="002F1354" w:rsidRDefault="00B55A66" w:rsidP="00B55A66">
      <w:r>
        <w:t>-</w:t>
      </w:r>
      <w:r>
        <w:tab/>
      </w:r>
      <w:r w:rsidR="00011EC4" w:rsidRPr="00011EC4">
        <w:t>IMS deployment scenarios described in solutions 19, and solution 26, requires only a general description for their applicability to SNPNs e.g. in an annex to TS 23.228</w:t>
      </w:r>
    </w:p>
    <w:p w14:paraId="6F4B7A9E" w14:textId="1134B6E9" w:rsidR="00011EC4" w:rsidRDefault="00011EC4" w:rsidP="00B55A66">
      <w:r>
        <w:t>-</w:t>
      </w:r>
      <w:r>
        <w:tab/>
      </w:r>
      <w:r w:rsidRPr="00011EC4">
        <w:t>Given this deployment scenario for non-roaming case is supported for PLMN, we support extending this scenario for SNPN in order to support additional flexible deployment options</w:t>
      </w:r>
    </w:p>
    <w:p w14:paraId="2E59BED2" w14:textId="0345A256" w:rsidR="00011EC4" w:rsidRDefault="00011EC4" w:rsidP="00B55A66">
      <w:r>
        <w:t>-</w:t>
      </w:r>
      <w:r>
        <w:tab/>
      </w:r>
      <w:r w:rsidRPr="00011EC4">
        <w:t>WID can be updated with a reference to TS 22.228 Annex B a.2. Annex of TS 23.228 should be updated only, if it is clear what the delta and add-on to stage 1 description is</w:t>
      </w:r>
    </w:p>
    <w:p w14:paraId="21715E23" w14:textId="17AE31F5" w:rsidR="00011EC4" w:rsidRDefault="00011EC4" w:rsidP="00B55A66">
      <w:r>
        <w:t>-</w:t>
      </w:r>
      <w:r>
        <w:tab/>
      </w:r>
      <w:r w:rsidRPr="00011EC4">
        <w:t>scenario is already supported with Annex M.2 of TS 23.228</w:t>
      </w:r>
    </w:p>
    <w:p w14:paraId="10BF4DA9" w14:textId="379368EE" w:rsidR="00011EC4" w:rsidRDefault="00011EC4" w:rsidP="00B55A66">
      <w:r>
        <w:t>-</w:t>
      </w:r>
      <w:r>
        <w:tab/>
      </w:r>
      <w:r w:rsidRPr="00011EC4">
        <w:t>Given the answer to KI#3-Q1, only if this separate entity is also the one owning the subscription of the UE and therefore the architecture for KI#1 is used</w:t>
      </w:r>
    </w:p>
    <w:p w14:paraId="2D2D4602" w14:textId="6938B168" w:rsidR="00011EC4" w:rsidRDefault="00011EC4" w:rsidP="00B55A66">
      <w:r>
        <w:t>-</w:t>
      </w:r>
      <w:r>
        <w:tab/>
      </w:r>
      <w:r w:rsidRPr="00011EC4">
        <w:t>The case that IMS service is provided by third party like PLMN is valuable</w:t>
      </w:r>
    </w:p>
    <w:p w14:paraId="36B253F3" w14:textId="77777777" w:rsidR="00BA34C6" w:rsidRPr="00BA34C6" w:rsidRDefault="00BA34C6" w:rsidP="00BA34C6">
      <w:pPr>
        <w:ind w:left="284"/>
        <w:rPr>
          <w:b/>
          <w:bCs/>
          <w:lang w:val="en-US"/>
        </w:rPr>
      </w:pPr>
      <w:r w:rsidRPr="00BA34C6">
        <w:rPr>
          <w:b/>
          <w:bCs/>
          <w:lang w:val="en-US"/>
        </w:rPr>
        <w:t>Proposal:</w:t>
      </w:r>
    </w:p>
    <w:p w14:paraId="562D2CE4" w14:textId="6B8143BE" w:rsidR="00BA34C6" w:rsidRDefault="00BA34C6" w:rsidP="00BA34C6">
      <w:pPr>
        <w:rPr>
          <w:lang w:val="en-US"/>
        </w:rPr>
      </w:pPr>
      <w:r>
        <w:rPr>
          <w:lang w:val="en-US"/>
        </w:rPr>
        <w:t xml:space="preserve">No clear majority (5 vs </w:t>
      </w:r>
      <w:r w:rsidR="009F3F7D">
        <w:rPr>
          <w:lang w:val="en-US"/>
        </w:rPr>
        <w:t>5</w:t>
      </w:r>
      <w:r>
        <w:rPr>
          <w:lang w:val="en-US"/>
        </w:rPr>
        <w:t>).</w:t>
      </w:r>
    </w:p>
    <w:p w14:paraId="1E2018B9" w14:textId="77777777" w:rsidR="00BA34C6" w:rsidRDefault="00BA34C6" w:rsidP="00BA34C6">
      <w:pPr>
        <w:rPr>
          <w:lang w:val="en-US"/>
        </w:rPr>
      </w:pPr>
      <w:r>
        <w:rPr>
          <w:lang w:val="en-US"/>
        </w:rPr>
        <w:t>It is proposed to allow proponents to provide input paper to show what would be changed to TS 23.228 (as opponents claiming it is already supported), and a decision on updating the WID will be based on the outcome.</w:t>
      </w:r>
    </w:p>
    <w:p w14:paraId="3EFACDB4" w14:textId="77777777" w:rsidR="00BA34C6" w:rsidRPr="002F2C2C" w:rsidRDefault="00BA34C6" w:rsidP="00B55A66"/>
    <w:p w14:paraId="61784ECF" w14:textId="1646824D" w:rsidR="00AA08AE" w:rsidRDefault="00AA08AE" w:rsidP="00AA08AE">
      <w:pPr>
        <w:pStyle w:val="Heading2"/>
        <w:rPr>
          <w:lang w:val="en-US"/>
        </w:rPr>
      </w:pPr>
      <w:r>
        <w:rPr>
          <w:lang w:val="en-US"/>
        </w:rPr>
        <w:lastRenderedPageBreak/>
        <w:t xml:space="preserve">KI#4-Q1: </w:t>
      </w:r>
      <w:r>
        <w:rPr>
          <w:lang w:val="en-US"/>
        </w:rPr>
        <w:tab/>
      </w:r>
      <w:r w:rsidRPr="000118CF">
        <w:rPr>
          <w:lang w:val="en-US"/>
        </w:rPr>
        <w:t>CP provisioning</w:t>
      </w:r>
    </w:p>
    <w:p w14:paraId="05D16ADF" w14:textId="716DBCB7" w:rsidR="00B55A66" w:rsidRDefault="00B55A66" w:rsidP="00B55A66">
      <w:r>
        <w:t>1</w:t>
      </w:r>
      <w:r w:rsidR="00DE301D">
        <w:t>7</w:t>
      </w:r>
      <w:r>
        <w:t xml:space="preserve"> companies provided an answer, 1</w:t>
      </w:r>
      <w:r w:rsidR="00DE301D">
        <w:t>2</w:t>
      </w:r>
      <w:r>
        <w:t xml:space="preserve"> companies stated </w:t>
      </w:r>
      <w:r w:rsidR="005A4E2F">
        <w:t>Yes</w:t>
      </w:r>
      <w:r>
        <w:t xml:space="preserve">, </w:t>
      </w:r>
      <w:r w:rsidR="005A4E2F">
        <w:t>3</w:t>
      </w:r>
      <w:r>
        <w:t xml:space="preserve"> stated </w:t>
      </w:r>
      <w:r w:rsidR="005A4E2F">
        <w:t>No</w:t>
      </w:r>
      <w:r>
        <w:t xml:space="preserve">, </w:t>
      </w:r>
      <w:r w:rsidR="005A4E2F">
        <w:t>1</w:t>
      </w:r>
      <w:r>
        <w:t xml:space="preserve"> companies stated </w:t>
      </w:r>
      <w:r w:rsidR="005A4E2F">
        <w:t>that it depends on SA3</w:t>
      </w:r>
      <w:r w:rsidR="00DE301D">
        <w:t>, 1 neutral</w:t>
      </w:r>
      <w:r>
        <w:t>.</w:t>
      </w:r>
    </w:p>
    <w:p w14:paraId="3FF47BA5" w14:textId="77777777" w:rsidR="00B55A66" w:rsidRDefault="00B55A66" w:rsidP="00B55A66">
      <w:r>
        <w:t>Some aspects to consider mentioned by some companies:</w:t>
      </w:r>
    </w:p>
    <w:p w14:paraId="2A0176A0" w14:textId="275EE002" w:rsidR="002F2C2C" w:rsidRDefault="00B55A66" w:rsidP="00B55A66">
      <w:r>
        <w:t>-</w:t>
      </w:r>
      <w:r>
        <w:tab/>
      </w:r>
      <w:r w:rsidR="005A4E2F">
        <w:t>Dependent on SA3 feedback, i</w:t>
      </w:r>
      <w:r w:rsidR="005A4E2F" w:rsidRPr="005A4E2F">
        <w:t>f SA3 provides feedback indicating CP provisioning is feasible it should be supported</w:t>
      </w:r>
    </w:p>
    <w:p w14:paraId="54B7531F" w14:textId="3346ABC0" w:rsidR="005A4E2F" w:rsidRDefault="005A4E2F" w:rsidP="00B55A66">
      <w:r>
        <w:t>-</w:t>
      </w:r>
      <w:r>
        <w:tab/>
      </w:r>
      <w:r w:rsidRPr="005A4E2F">
        <w:t>Preference for Rel-17 is to focus and support only UP provisioning</w:t>
      </w:r>
    </w:p>
    <w:p w14:paraId="3937BC1E" w14:textId="4AD577A5" w:rsidR="005A4E2F" w:rsidRDefault="005A4E2F" w:rsidP="00B55A66">
      <w:r>
        <w:t>-</w:t>
      </w:r>
      <w:r>
        <w:tab/>
      </w:r>
      <w:r w:rsidRPr="005A4E2F">
        <w:t>too many opens in CP provisioning</w:t>
      </w:r>
    </w:p>
    <w:p w14:paraId="7A5BCFC0" w14:textId="00B050CC" w:rsidR="005A4E2F" w:rsidRDefault="005A4E2F" w:rsidP="00B55A66">
      <w:r>
        <w:t>-</w:t>
      </w:r>
      <w:r>
        <w:tab/>
      </w:r>
      <w:r w:rsidRPr="005A4E2F">
        <w:t>CP provisioning is limited to the UPU-based mechanism</w:t>
      </w:r>
    </w:p>
    <w:p w14:paraId="0718615A" w14:textId="40713839" w:rsidR="005A4E2F" w:rsidRDefault="005A4E2F" w:rsidP="00B55A66">
      <w:r>
        <w:t>-</w:t>
      </w:r>
      <w:r>
        <w:tab/>
      </w:r>
      <w:r w:rsidRPr="005A4E2F">
        <w:t>CP based provisioning is necessary for light-weighted UE such as IoT UE</w:t>
      </w:r>
    </w:p>
    <w:p w14:paraId="5286A70A" w14:textId="4F7390F0" w:rsidR="005A4E2F" w:rsidRDefault="005A4E2F" w:rsidP="00B55A66">
      <w:r>
        <w:t>-</w:t>
      </w:r>
      <w:r>
        <w:tab/>
      </w:r>
      <w:r w:rsidRPr="005A4E2F">
        <w:t>IoT onboarding has several very mature and secure UP solutions and there is no need to create yet another 3GPP specific onboarding mechanism</w:t>
      </w:r>
    </w:p>
    <w:p w14:paraId="5C26EEDF" w14:textId="77777777" w:rsidR="00BA34C6" w:rsidRPr="00BA34C6" w:rsidRDefault="00BA34C6" w:rsidP="00BA34C6">
      <w:pPr>
        <w:ind w:left="284"/>
        <w:rPr>
          <w:b/>
          <w:bCs/>
          <w:lang w:val="en-US"/>
        </w:rPr>
      </w:pPr>
      <w:r w:rsidRPr="00BA34C6">
        <w:rPr>
          <w:b/>
          <w:bCs/>
          <w:lang w:val="en-US"/>
        </w:rPr>
        <w:t>Proposal:</w:t>
      </w:r>
    </w:p>
    <w:p w14:paraId="20F46808" w14:textId="77777777" w:rsidR="00BA34C6" w:rsidRDefault="00BA34C6" w:rsidP="00BA34C6">
      <w:pPr>
        <w:rPr>
          <w:lang w:val="en-US"/>
        </w:rPr>
      </w:pPr>
      <w:r>
        <w:rPr>
          <w:lang w:val="en-US"/>
        </w:rPr>
        <w:t>Majority stated yes, but a number with a dependency on SA3.</w:t>
      </w:r>
    </w:p>
    <w:p w14:paraId="5B47B4C0" w14:textId="77777777" w:rsidR="00BA34C6" w:rsidRPr="00022306" w:rsidRDefault="00BA34C6" w:rsidP="00BA34C6">
      <w:pPr>
        <w:rPr>
          <w:lang w:val="en-US"/>
        </w:rPr>
      </w:pPr>
      <w:r>
        <w:rPr>
          <w:lang w:val="en-US"/>
        </w:rPr>
        <w:t>It is proposed to wait for SA3, and if SA3 states it is feasible to include also CP based provisioning for SNPNs.</w:t>
      </w:r>
    </w:p>
    <w:p w14:paraId="1F8C15A4" w14:textId="77777777" w:rsidR="00BA34C6" w:rsidRPr="002F2C2C" w:rsidRDefault="00BA34C6" w:rsidP="00B55A66"/>
    <w:p w14:paraId="0C5F418D" w14:textId="77777777" w:rsidR="00AA08AE" w:rsidRPr="0073464A" w:rsidRDefault="00AA08AE" w:rsidP="00AA08AE">
      <w:pPr>
        <w:pStyle w:val="Heading2"/>
        <w:rPr>
          <w:lang w:val="en-US"/>
        </w:rPr>
      </w:pPr>
      <w:r>
        <w:rPr>
          <w:lang w:val="en-US"/>
        </w:rPr>
        <w:t xml:space="preserve">KI#4-Q2: </w:t>
      </w:r>
      <w:r>
        <w:rPr>
          <w:lang w:val="en-US"/>
        </w:rPr>
        <w:tab/>
      </w:r>
      <w:r w:rsidRPr="005B1F1D">
        <w:rPr>
          <w:lang w:val="en-US"/>
        </w:rPr>
        <w:t xml:space="preserve">Selection of CP </w:t>
      </w:r>
      <w:r>
        <w:rPr>
          <w:lang w:val="en-US"/>
        </w:rPr>
        <w:t>or</w:t>
      </w:r>
      <w:r w:rsidRPr="005B1F1D">
        <w:rPr>
          <w:lang w:val="en-US"/>
        </w:rPr>
        <w:t xml:space="preserve"> UP</w:t>
      </w:r>
    </w:p>
    <w:p w14:paraId="4DFDA55C" w14:textId="4FAD8514" w:rsidR="00B55A66" w:rsidRDefault="00B55A66" w:rsidP="00B55A66">
      <w:r>
        <w:t>1</w:t>
      </w:r>
      <w:r w:rsidR="00DE301D">
        <w:t>8</w:t>
      </w:r>
      <w:r>
        <w:t xml:space="preserve"> companies provided an answer, 1</w:t>
      </w:r>
      <w:r w:rsidR="00DE301D">
        <w:t>2</w:t>
      </w:r>
      <w:r>
        <w:t xml:space="preserve"> companies stated </w:t>
      </w:r>
      <w:r w:rsidR="003B2903">
        <w:t>Yes to update the WID if both CP and UP is supported for enabling a selection, 5</w:t>
      </w:r>
      <w:r>
        <w:t xml:space="preserve"> stated </w:t>
      </w:r>
      <w:r w:rsidR="003B2903">
        <w:t>No need to update the WID</w:t>
      </w:r>
      <w:r>
        <w:t>.</w:t>
      </w:r>
    </w:p>
    <w:p w14:paraId="07835787" w14:textId="77777777" w:rsidR="00B55A66" w:rsidRDefault="00B55A66" w:rsidP="00B55A66">
      <w:r>
        <w:t>Some aspects to consider mentioned by some companies:</w:t>
      </w:r>
    </w:p>
    <w:p w14:paraId="6BAE8CE9" w14:textId="4386E5F9" w:rsidR="002F1354" w:rsidRDefault="00B55A66" w:rsidP="00B55A66">
      <w:r>
        <w:t>-</w:t>
      </w:r>
      <w:r>
        <w:tab/>
      </w:r>
      <w:r w:rsidR="003B2903" w:rsidRPr="003B2903">
        <w:t>UE should provide its capabilities to the network, and then the network provides the method to use to the UE</w:t>
      </w:r>
    </w:p>
    <w:p w14:paraId="29315468" w14:textId="53A5B7B6" w:rsidR="003B2903" w:rsidRDefault="003B2903" w:rsidP="00B55A66">
      <w:r>
        <w:t>-</w:t>
      </w:r>
      <w:r>
        <w:tab/>
      </w:r>
      <w:r w:rsidRPr="003B2903">
        <w:t>support only UP provisioning and hence do not see the need for selection</w:t>
      </w:r>
    </w:p>
    <w:p w14:paraId="17859BA2" w14:textId="76365503" w:rsidR="003B2903" w:rsidRDefault="003B2903" w:rsidP="00B55A66">
      <w:r>
        <w:t>-</w:t>
      </w:r>
      <w:r>
        <w:tab/>
      </w:r>
      <w:r w:rsidRPr="003B2903">
        <w:t>UE should provide its preference to the network</w:t>
      </w:r>
    </w:p>
    <w:p w14:paraId="1D684263" w14:textId="1CBDEA55" w:rsidR="003B2903" w:rsidRDefault="003B2903" w:rsidP="00B55A66">
      <w:r>
        <w:t>-</w:t>
      </w:r>
      <w:r>
        <w:tab/>
      </w:r>
      <w:r w:rsidRPr="003B2903">
        <w:t>two mechanisms do not clash and is possible to work in parallel</w:t>
      </w:r>
    </w:p>
    <w:p w14:paraId="3CD38E14" w14:textId="52DEA199" w:rsidR="003B2903" w:rsidRDefault="003B2903" w:rsidP="00B55A66">
      <w:r>
        <w:t>-</w:t>
      </w:r>
      <w:r>
        <w:tab/>
      </w:r>
      <w:r w:rsidRPr="003B2903">
        <w:t>Rel-17 to focus and support only UP provisioning</w:t>
      </w:r>
    </w:p>
    <w:p w14:paraId="41EA4505" w14:textId="052CB9EC" w:rsidR="003B2903" w:rsidRDefault="003B2903" w:rsidP="00B55A66">
      <w:r>
        <w:t>-</w:t>
      </w:r>
      <w:r>
        <w:tab/>
      </w:r>
      <w:r w:rsidRPr="003B2903">
        <w:t>same mechanism can be used for determination of the CP/UP for the provisioning of PNI-NPN</w:t>
      </w:r>
    </w:p>
    <w:p w14:paraId="3761F2B5" w14:textId="77777777" w:rsidR="00BA34C6" w:rsidRPr="00BA34C6" w:rsidRDefault="00BA34C6" w:rsidP="00BA34C6">
      <w:pPr>
        <w:ind w:left="284"/>
        <w:rPr>
          <w:b/>
          <w:bCs/>
          <w:lang w:val="en-US"/>
        </w:rPr>
      </w:pPr>
      <w:r w:rsidRPr="00BA34C6">
        <w:rPr>
          <w:b/>
          <w:bCs/>
          <w:lang w:val="en-US"/>
        </w:rPr>
        <w:t>Proposal:</w:t>
      </w:r>
    </w:p>
    <w:p w14:paraId="62507CF1" w14:textId="77777777" w:rsidR="00BA34C6" w:rsidRDefault="00BA34C6" w:rsidP="00BA34C6">
      <w:pPr>
        <w:pStyle w:val="B4"/>
        <w:ind w:left="0" w:firstLine="0"/>
        <w:rPr>
          <w:rFonts w:ascii="slice" w:hAnsi="slice" w:hint="eastAsia"/>
          <w:lang w:val="en-US"/>
        </w:rPr>
      </w:pPr>
      <w:r>
        <w:rPr>
          <w:rFonts w:ascii="slice" w:hAnsi="slice"/>
          <w:lang w:val="en-US"/>
        </w:rPr>
        <w:t xml:space="preserve">The issue depends on whether CP provisioning is to be supported for SNPNs (see question </w:t>
      </w:r>
      <w:r w:rsidRPr="003B2903">
        <w:rPr>
          <w:rFonts w:ascii="slice" w:hAnsi="slice"/>
          <w:lang w:val="en-US"/>
        </w:rPr>
        <w:t>KI#4-Q1</w:t>
      </w:r>
      <w:r>
        <w:rPr>
          <w:rFonts w:ascii="slice" w:hAnsi="slice"/>
          <w:lang w:val="en-US"/>
        </w:rPr>
        <w:t>), and if supported then same/similar outcome as for PNI-NPN can be used.</w:t>
      </w:r>
    </w:p>
    <w:p w14:paraId="44D6240F" w14:textId="77777777" w:rsidR="00BA34C6" w:rsidRPr="002F2C2C" w:rsidRDefault="00BA34C6" w:rsidP="00BA34C6">
      <w:pPr>
        <w:pStyle w:val="B4"/>
        <w:ind w:left="0" w:firstLine="0"/>
        <w:rPr>
          <w:rFonts w:ascii="slice" w:hAnsi="slice" w:hint="eastAsia"/>
          <w:lang w:val="en-US"/>
        </w:rPr>
      </w:pPr>
      <w:r>
        <w:rPr>
          <w:lang w:val="en-US"/>
        </w:rPr>
        <w:t>It is proposed to wait for SA3, and if SA3 states it is feasible to include also CP based provisioning for SNPNs, then agree on the same outcome for selection of CP vs UP as for PNI-NPN.</w:t>
      </w:r>
    </w:p>
    <w:p w14:paraId="1FE53654" w14:textId="77777777" w:rsidR="00BA34C6" w:rsidRPr="002F2C2C" w:rsidRDefault="00BA34C6" w:rsidP="00B55A66"/>
    <w:sectPr w:rsidR="00BA34C6" w:rsidRPr="002F2C2C" w:rsidSect="0030031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D9439" w14:textId="77777777" w:rsidR="00E126EF" w:rsidRDefault="00E126EF">
      <w:r>
        <w:separator/>
      </w:r>
    </w:p>
  </w:endnote>
  <w:endnote w:type="continuationSeparator" w:id="0">
    <w:p w14:paraId="77326F9E" w14:textId="77777777" w:rsidR="00E126EF" w:rsidRDefault="00E126EF">
      <w:r>
        <w:continuationSeparator/>
      </w:r>
    </w:p>
  </w:endnote>
  <w:endnote w:type="continuationNotice" w:id="1">
    <w:p w14:paraId="09836A38" w14:textId="77777777" w:rsidR="00E126EF" w:rsidRDefault="00E12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lice">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CF48C7" w:rsidRDefault="00CF48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8BEC4" w14:textId="77777777" w:rsidR="00E126EF" w:rsidRDefault="00E126EF">
      <w:r>
        <w:separator/>
      </w:r>
    </w:p>
  </w:footnote>
  <w:footnote w:type="continuationSeparator" w:id="0">
    <w:p w14:paraId="4D4641D6" w14:textId="77777777" w:rsidR="00E126EF" w:rsidRDefault="00E126EF">
      <w:r>
        <w:continuationSeparator/>
      </w:r>
    </w:p>
  </w:footnote>
  <w:footnote w:type="continuationNotice" w:id="1">
    <w:p w14:paraId="309335BF" w14:textId="77777777" w:rsidR="00E126EF" w:rsidRDefault="00E126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A01882"/>
    <w:multiLevelType w:val="hybridMultilevel"/>
    <w:tmpl w:val="B3846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2292"/>
    <w:rsid w:val="00005AF6"/>
    <w:rsid w:val="00005E70"/>
    <w:rsid w:val="000072DF"/>
    <w:rsid w:val="000118CF"/>
    <w:rsid w:val="000118FD"/>
    <w:rsid w:val="00011EC4"/>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2306"/>
    <w:rsid w:val="00023741"/>
    <w:rsid w:val="00024B86"/>
    <w:rsid w:val="00026164"/>
    <w:rsid w:val="000263FF"/>
    <w:rsid w:val="000266A0"/>
    <w:rsid w:val="0002767A"/>
    <w:rsid w:val="00030341"/>
    <w:rsid w:val="000308DC"/>
    <w:rsid w:val="00031C1D"/>
    <w:rsid w:val="00032D0D"/>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A95"/>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38E"/>
    <w:rsid w:val="000A6513"/>
    <w:rsid w:val="000A6A25"/>
    <w:rsid w:val="000A7E16"/>
    <w:rsid w:val="000B0E0A"/>
    <w:rsid w:val="000B19FB"/>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1C02"/>
    <w:rsid w:val="000F2055"/>
    <w:rsid w:val="000F2FF5"/>
    <w:rsid w:val="000F3569"/>
    <w:rsid w:val="000F4ACE"/>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76354"/>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4A1B"/>
    <w:rsid w:val="001F665D"/>
    <w:rsid w:val="001F7D75"/>
    <w:rsid w:val="002000C2"/>
    <w:rsid w:val="00200703"/>
    <w:rsid w:val="00201DB2"/>
    <w:rsid w:val="00201E65"/>
    <w:rsid w:val="0020231C"/>
    <w:rsid w:val="0020249B"/>
    <w:rsid w:val="00203619"/>
    <w:rsid w:val="002049C8"/>
    <w:rsid w:val="00206687"/>
    <w:rsid w:val="002066B7"/>
    <w:rsid w:val="00207B92"/>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39DC"/>
    <w:rsid w:val="00234563"/>
    <w:rsid w:val="002346F0"/>
    <w:rsid w:val="00234795"/>
    <w:rsid w:val="002351B8"/>
    <w:rsid w:val="00235394"/>
    <w:rsid w:val="00235415"/>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5550"/>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1298"/>
    <w:rsid w:val="002C2187"/>
    <w:rsid w:val="002C391E"/>
    <w:rsid w:val="002C4033"/>
    <w:rsid w:val="002C4FFD"/>
    <w:rsid w:val="002D01DF"/>
    <w:rsid w:val="002D14DA"/>
    <w:rsid w:val="002D24B4"/>
    <w:rsid w:val="002D4B94"/>
    <w:rsid w:val="002D6175"/>
    <w:rsid w:val="002E0079"/>
    <w:rsid w:val="002E05E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2C2C"/>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455C"/>
    <w:rsid w:val="0031564B"/>
    <w:rsid w:val="003172F7"/>
    <w:rsid w:val="003178C3"/>
    <w:rsid w:val="00320449"/>
    <w:rsid w:val="00321398"/>
    <w:rsid w:val="00322248"/>
    <w:rsid w:val="00324051"/>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849"/>
    <w:rsid w:val="00374CA4"/>
    <w:rsid w:val="00375990"/>
    <w:rsid w:val="003760E6"/>
    <w:rsid w:val="00376C25"/>
    <w:rsid w:val="00381284"/>
    <w:rsid w:val="003867F1"/>
    <w:rsid w:val="00386EE7"/>
    <w:rsid w:val="0039057F"/>
    <w:rsid w:val="00390656"/>
    <w:rsid w:val="00390808"/>
    <w:rsid w:val="00391FD7"/>
    <w:rsid w:val="00392197"/>
    <w:rsid w:val="00392896"/>
    <w:rsid w:val="003931DD"/>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903"/>
    <w:rsid w:val="003B2F56"/>
    <w:rsid w:val="003B310C"/>
    <w:rsid w:val="003B3AEC"/>
    <w:rsid w:val="003B3CCF"/>
    <w:rsid w:val="003B3D27"/>
    <w:rsid w:val="003B437D"/>
    <w:rsid w:val="003B475F"/>
    <w:rsid w:val="003B4897"/>
    <w:rsid w:val="003B4DDB"/>
    <w:rsid w:val="003B525A"/>
    <w:rsid w:val="003B6C81"/>
    <w:rsid w:val="003B7374"/>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D7EB4"/>
    <w:rsid w:val="003E05B0"/>
    <w:rsid w:val="003E116F"/>
    <w:rsid w:val="003E1B43"/>
    <w:rsid w:val="003E381B"/>
    <w:rsid w:val="003E49FE"/>
    <w:rsid w:val="003E5C3E"/>
    <w:rsid w:val="003E68E1"/>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5E76"/>
    <w:rsid w:val="00416B75"/>
    <w:rsid w:val="00417B1C"/>
    <w:rsid w:val="00421715"/>
    <w:rsid w:val="0042175B"/>
    <w:rsid w:val="004220E1"/>
    <w:rsid w:val="00422D31"/>
    <w:rsid w:val="00423A64"/>
    <w:rsid w:val="00423BE3"/>
    <w:rsid w:val="00423EC9"/>
    <w:rsid w:val="004241BF"/>
    <w:rsid w:val="004242A0"/>
    <w:rsid w:val="00425448"/>
    <w:rsid w:val="0042568B"/>
    <w:rsid w:val="00425DB8"/>
    <w:rsid w:val="004263B8"/>
    <w:rsid w:val="004263F1"/>
    <w:rsid w:val="00426BFA"/>
    <w:rsid w:val="0042774A"/>
    <w:rsid w:val="00432C1B"/>
    <w:rsid w:val="00435CFF"/>
    <w:rsid w:val="004361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60C64"/>
    <w:rsid w:val="004620B9"/>
    <w:rsid w:val="00462F25"/>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5FA4"/>
    <w:rsid w:val="0049775E"/>
    <w:rsid w:val="004978DD"/>
    <w:rsid w:val="00497B01"/>
    <w:rsid w:val="004A17C7"/>
    <w:rsid w:val="004A249A"/>
    <w:rsid w:val="004A274C"/>
    <w:rsid w:val="004A3F6A"/>
    <w:rsid w:val="004A425A"/>
    <w:rsid w:val="004A45CE"/>
    <w:rsid w:val="004A525E"/>
    <w:rsid w:val="004A55C5"/>
    <w:rsid w:val="004A67CB"/>
    <w:rsid w:val="004A7942"/>
    <w:rsid w:val="004B18B3"/>
    <w:rsid w:val="004B19C1"/>
    <w:rsid w:val="004B3460"/>
    <w:rsid w:val="004B451B"/>
    <w:rsid w:val="004B5E78"/>
    <w:rsid w:val="004B78E6"/>
    <w:rsid w:val="004C19DF"/>
    <w:rsid w:val="004C1DF4"/>
    <w:rsid w:val="004C3063"/>
    <w:rsid w:val="004C3BCA"/>
    <w:rsid w:val="004C72EB"/>
    <w:rsid w:val="004C7EDB"/>
    <w:rsid w:val="004D0865"/>
    <w:rsid w:val="004D0CE1"/>
    <w:rsid w:val="004D12F7"/>
    <w:rsid w:val="004D22FB"/>
    <w:rsid w:val="004D2A88"/>
    <w:rsid w:val="004D312A"/>
    <w:rsid w:val="004D66E5"/>
    <w:rsid w:val="004D68FF"/>
    <w:rsid w:val="004D6B31"/>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4202"/>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016"/>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A0586"/>
    <w:rsid w:val="005A2013"/>
    <w:rsid w:val="005A2746"/>
    <w:rsid w:val="005A46D7"/>
    <w:rsid w:val="005A4B29"/>
    <w:rsid w:val="005A4E2F"/>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4851"/>
    <w:rsid w:val="005C52F2"/>
    <w:rsid w:val="005C691D"/>
    <w:rsid w:val="005D0644"/>
    <w:rsid w:val="005D08AF"/>
    <w:rsid w:val="005D4721"/>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3270"/>
    <w:rsid w:val="006339C1"/>
    <w:rsid w:val="00633DD9"/>
    <w:rsid w:val="00636410"/>
    <w:rsid w:val="006406B8"/>
    <w:rsid w:val="006415E8"/>
    <w:rsid w:val="0064188C"/>
    <w:rsid w:val="00641EA2"/>
    <w:rsid w:val="00643278"/>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F85"/>
    <w:rsid w:val="006B01A9"/>
    <w:rsid w:val="006B11CA"/>
    <w:rsid w:val="006B1981"/>
    <w:rsid w:val="006B2DC4"/>
    <w:rsid w:val="006B2FF2"/>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82"/>
    <w:rsid w:val="006E099B"/>
    <w:rsid w:val="006E16C4"/>
    <w:rsid w:val="006E21E8"/>
    <w:rsid w:val="006E2EA3"/>
    <w:rsid w:val="006E3675"/>
    <w:rsid w:val="006E4FED"/>
    <w:rsid w:val="006E52DA"/>
    <w:rsid w:val="006E60FE"/>
    <w:rsid w:val="006E6511"/>
    <w:rsid w:val="006F02FC"/>
    <w:rsid w:val="006F086A"/>
    <w:rsid w:val="006F210F"/>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8D3"/>
    <w:rsid w:val="00740D1C"/>
    <w:rsid w:val="00740D4B"/>
    <w:rsid w:val="00743BA2"/>
    <w:rsid w:val="00744172"/>
    <w:rsid w:val="007453CF"/>
    <w:rsid w:val="007454AC"/>
    <w:rsid w:val="00745DB9"/>
    <w:rsid w:val="00747516"/>
    <w:rsid w:val="00747E62"/>
    <w:rsid w:val="00750C3D"/>
    <w:rsid w:val="00750D12"/>
    <w:rsid w:val="0075365D"/>
    <w:rsid w:val="007537D2"/>
    <w:rsid w:val="00753D23"/>
    <w:rsid w:val="00755748"/>
    <w:rsid w:val="007573E4"/>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689"/>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2AA"/>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D4A"/>
    <w:rsid w:val="00820E8A"/>
    <w:rsid w:val="00822488"/>
    <w:rsid w:val="008230F4"/>
    <w:rsid w:val="00823962"/>
    <w:rsid w:val="00824302"/>
    <w:rsid w:val="00824AB3"/>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F14"/>
    <w:rsid w:val="00880440"/>
    <w:rsid w:val="008806F5"/>
    <w:rsid w:val="00881F24"/>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5A25"/>
    <w:rsid w:val="009168F2"/>
    <w:rsid w:val="00917CE6"/>
    <w:rsid w:val="00920F2A"/>
    <w:rsid w:val="00921534"/>
    <w:rsid w:val="00921749"/>
    <w:rsid w:val="00921A88"/>
    <w:rsid w:val="0092268E"/>
    <w:rsid w:val="00922E22"/>
    <w:rsid w:val="00925CFA"/>
    <w:rsid w:val="00926B58"/>
    <w:rsid w:val="00926E19"/>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E8"/>
    <w:rsid w:val="00970741"/>
    <w:rsid w:val="009714CA"/>
    <w:rsid w:val="00974D0D"/>
    <w:rsid w:val="00974F11"/>
    <w:rsid w:val="0097721E"/>
    <w:rsid w:val="00980BB3"/>
    <w:rsid w:val="00980CBD"/>
    <w:rsid w:val="00981A7F"/>
    <w:rsid w:val="00981F42"/>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6FD"/>
    <w:rsid w:val="009F3BB7"/>
    <w:rsid w:val="009F3F61"/>
    <w:rsid w:val="009F3F7D"/>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D1E"/>
    <w:rsid w:val="00A07E2A"/>
    <w:rsid w:val="00A07E61"/>
    <w:rsid w:val="00A10767"/>
    <w:rsid w:val="00A10B93"/>
    <w:rsid w:val="00A10BF0"/>
    <w:rsid w:val="00A115DA"/>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4B42"/>
    <w:rsid w:val="00A3541C"/>
    <w:rsid w:val="00A37F06"/>
    <w:rsid w:val="00A4057E"/>
    <w:rsid w:val="00A41501"/>
    <w:rsid w:val="00A4320B"/>
    <w:rsid w:val="00A45CDB"/>
    <w:rsid w:val="00A47F46"/>
    <w:rsid w:val="00A50777"/>
    <w:rsid w:val="00A5092A"/>
    <w:rsid w:val="00A51586"/>
    <w:rsid w:val="00A52B46"/>
    <w:rsid w:val="00A5424A"/>
    <w:rsid w:val="00A54B22"/>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08AE"/>
    <w:rsid w:val="00AA1D6F"/>
    <w:rsid w:val="00AA27C5"/>
    <w:rsid w:val="00AA3BCC"/>
    <w:rsid w:val="00AA4238"/>
    <w:rsid w:val="00AA5F5C"/>
    <w:rsid w:val="00AAFDAC"/>
    <w:rsid w:val="00AB08B5"/>
    <w:rsid w:val="00AB0A0E"/>
    <w:rsid w:val="00AB3F85"/>
    <w:rsid w:val="00AB4010"/>
    <w:rsid w:val="00AB41D4"/>
    <w:rsid w:val="00AB46B4"/>
    <w:rsid w:val="00AB6610"/>
    <w:rsid w:val="00AC0B54"/>
    <w:rsid w:val="00AC14FF"/>
    <w:rsid w:val="00AC5F34"/>
    <w:rsid w:val="00AC638F"/>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5D4"/>
    <w:rsid w:val="00AE4BC4"/>
    <w:rsid w:val="00AF1B7C"/>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1738"/>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A66"/>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28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97D24"/>
    <w:rsid w:val="00BA0038"/>
    <w:rsid w:val="00BA0402"/>
    <w:rsid w:val="00BA23B1"/>
    <w:rsid w:val="00BA26C2"/>
    <w:rsid w:val="00BA34C6"/>
    <w:rsid w:val="00BA69F4"/>
    <w:rsid w:val="00BA6F94"/>
    <w:rsid w:val="00BB0413"/>
    <w:rsid w:val="00BB1BC2"/>
    <w:rsid w:val="00BB1F5D"/>
    <w:rsid w:val="00BB24E7"/>
    <w:rsid w:val="00BB5AE8"/>
    <w:rsid w:val="00BB6218"/>
    <w:rsid w:val="00BC0243"/>
    <w:rsid w:val="00BC2112"/>
    <w:rsid w:val="00BC2302"/>
    <w:rsid w:val="00BC2580"/>
    <w:rsid w:val="00BC3684"/>
    <w:rsid w:val="00BC5FBF"/>
    <w:rsid w:val="00BC6CEC"/>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016"/>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7D4"/>
    <w:rsid w:val="00C83C37"/>
    <w:rsid w:val="00C8468C"/>
    <w:rsid w:val="00C84E68"/>
    <w:rsid w:val="00C859BF"/>
    <w:rsid w:val="00C86314"/>
    <w:rsid w:val="00C86870"/>
    <w:rsid w:val="00C87177"/>
    <w:rsid w:val="00C878AC"/>
    <w:rsid w:val="00C92B95"/>
    <w:rsid w:val="00C92C4F"/>
    <w:rsid w:val="00C93C9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5814"/>
    <w:rsid w:val="00CE030B"/>
    <w:rsid w:val="00CE1C6B"/>
    <w:rsid w:val="00CE20BF"/>
    <w:rsid w:val="00CE300C"/>
    <w:rsid w:val="00CE351C"/>
    <w:rsid w:val="00CE383D"/>
    <w:rsid w:val="00CF0695"/>
    <w:rsid w:val="00CF1AC4"/>
    <w:rsid w:val="00CF2D79"/>
    <w:rsid w:val="00CF30AC"/>
    <w:rsid w:val="00CF33AF"/>
    <w:rsid w:val="00CF414D"/>
    <w:rsid w:val="00CF48C7"/>
    <w:rsid w:val="00CF5876"/>
    <w:rsid w:val="00CF6426"/>
    <w:rsid w:val="00D00D6F"/>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0C96"/>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3DA7"/>
    <w:rsid w:val="00DA4238"/>
    <w:rsid w:val="00DA43DB"/>
    <w:rsid w:val="00DA5802"/>
    <w:rsid w:val="00DA6D47"/>
    <w:rsid w:val="00DB1ECD"/>
    <w:rsid w:val="00DB3481"/>
    <w:rsid w:val="00DB5594"/>
    <w:rsid w:val="00DC0B7D"/>
    <w:rsid w:val="00DC1AC4"/>
    <w:rsid w:val="00DC1FA4"/>
    <w:rsid w:val="00DC2B79"/>
    <w:rsid w:val="00DC2F50"/>
    <w:rsid w:val="00DC348C"/>
    <w:rsid w:val="00DC6941"/>
    <w:rsid w:val="00DC7E0E"/>
    <w:rsid w:val="00DD07B7"/>
    <w:rsid w:val="00DD0C02"/>
    <w:rsid w:val="00DD0C2C"/>
    <w:rsid w:val="00DD11CB"/>
    <w:rsid w:val="00DD1262"/>
    <w:rsid w:val="00DD144A"/>
    <w:rsid w:val="00DD170D"/>
    <w:rsid w:val="00DD3CA0"/>
    <w:rsid w:val="00DD3DB6"/>
    <w:rsid w:val="00DD5520"/>
    <w:rsid w:val="00DD5778"/>
    <w:rsid w:val="00DD6FB2"/>
    <w:rsid w:val="00DE1D9E"/>
    <w:rsid w:val="00DE2E32"/>
    <w:rsid w:val="00DE301D"/>
    <w:rsid w:val="00DE385D"/>
    <w:rsid w:val="00DE462E"/>
    <w:rsid w:val="00DE4BFC"/>
    <w:rsid w:val="00DE71F7"/>
    <w:rsid w:val="00DF0D27"/>
    <w:rsid w:val="00DF0F7A"/>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6EF"/>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E61"/>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61A8"/>
    <w:rsid w:val="00F06F5F"/>
    <w:rsid w:val="00F072D8"/>
    <w:rsid w:val="00F077E5"/>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72D"/>
    <w:rsid w:val="00F82E8B"/>
    <w:rsid w:val="00F82FD9"/>
    <w:rsid w:val="00F842F4"/>
    <w:rsid w:val="00F84A65"/>
    <w:rsid w:val="00F855DF"/>
    <w:rsid w:val="00F8746B"/>
    <w:rsid w:val="00F8748A"/>
    <w:rsid w:val="00F87DC4"/>
    <w:rsid w:val="00F90F39"/>
    <w:rsid w:val="00F911A5"/>
    <w:rsid w:val="00F9142D"/>
    <w:rsid w:val="00F935D0"/>
    <w:rsid w:val="00F9520F"/>
    <w:rsid w:val="00FA1500"/>
    <w:rsid w:val="00FA1829"/>
    <w:rsid w:val="00FA1B98"/>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5512"/>
    <w:rsid w:val="00FC63C4"/>
    <w:rsid w:val="00FC69FF"/>
    <w:rsid w:val="00FC6CF5"/>
    <w:rsid w:val="00FC70A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183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22228.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D99092-2B42-4EB5-9718-2AA204C2C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14FC88-AC39-443D-8EC9-8FAD2010BA77}">
  <ds:schemaRefs>
    <ds:schemaRef ds:uri="http://schemas.openxmlformats.org/officeDocument/2006/bibliography"/>
  </ds:schemaRefs>
</ds:datastoreItem>
</file>

<file path=customXml/itemProps4.xml><?xml version="1.0" encoding="utf-8"?>
<ds:datastoreItem xmlns:ds="http://schemas.openxmlformats.org/officeDocument/2006/customXml" ds:itemID="{5FC5CE18-BD3D-4168-B51F-CE516669F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9963</Words>
  <Characters>52804</Characters>
  <Application>Microsoft Office Word</Application>
  <DocSecurity>0</DocSecurity>
  <Lines>440</Lines>
  <Paragraphs>125</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62642</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cp:lastModifiedBy>
  <cp:revision>2</cp:revision>
  <dcterms:created xsi:type="dcterms:W3CDTF">2021-02-18T17:28:00Z</dcterms:created>
  <dcterms:modified xsi:type="dcterms:W3CDTF">2021-02-18T17:28:00Z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0x0101003AA7AC0C743A294CADF60F661720E3E6</vt:lpwstr>
  </property>
  <property fmtid="{D5CDD505-2E9C-101B-9397-08002B2CF9AE}" pid="11" name="HideFromDelve">
    <vt:lpwstr>0</vt:lpwstr>
  </property>
  <property fmtid="{D5CDD505-2E9C-101B-9397-08002B2CF9AE}" pid="12" name="_2015_ms_pID_7253432">
    <vt:lpwstr>8x8rvKjSdyoif6Qh+0KgEGY=</vt:lpwstr>
  </property>
</Properties>
</file>